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370" w:rsidRDefault="00FA6624">
      <w:pPr>
        <w:jc w:val="center"/>
        <w:rPr>
          <w:rStyle w:val="a8"/>
          <w:sz w:val="32"/>
        </w:rPr>
      </w:pPr>
      <w:r>
        <w:rPr>
          <w:rStyle w:val="a8"/>
          <w:sz w:val="32"/>
        </w:rPr>
        <w:t xml:space="preserve">ГЛАВА 2. </w:t>
      </w:r>
    </w:p>
    <w:p w:rsidR="00A10370" w:rsidRDefault="00FA6624">
      <w:pPr>
        <w:jc w:val="center"/>
        <w:rPr>
          <w:rStyle w:val="a8"/>
          <w:sz w:val="28"/>
        </w:rPr>
      </w:pPr>
      <w:r>
        <w:rPr>
          <w:rFonts w:ascii="Cambria" w:hAnsi="Cambria"/>
          <w:b/>
          <w:sz w:val="28"/>
        </w:rPr>
        <w:t>Методический анализ результатов ОГЭ</w:t>
      </w:r>
      <w:r>
        <w:rPr>
          <w:rFonts w:ascii="Cambria" w:hAnsi="Cambria"/>
          <w:b/>
          <w:sz w:val="28"/>
        </w:rPr>
        <w:br/>
      </w:r>
      <w:r>
        <w:rPr>
          <w:rStyle w:val="a8"/>
          <w:sz w:val="28"/>
        </w:rPr>
        <w:t>по БИОЛОГИИ</w:t>
      </w:r>
    </w:p>
    <w:p w:rsidR="00511AAA" w:rsidRDefault="00511AAA">
      <w:pPr>
        <w:jc w:val="center"/>
        <w:rPr>
          <w:rStyle w:val="a8"/>
          <w:sz w:val="28"/>
        </w:rPr>
      </w:pPr>
    </w:p>
    <w:p w:rsidR="00A10370" w:rsidRDefault="00FA6624">
      <w:pPr>
        <w:pStyle w:val="2"/>
        <w:jc w:val="center"/>
        <w:rPr>
          <w:rFonts w:ascii="Times New Roman" w:hAnsi="Times New Roman"/>
          <w:b/>
          <w:color w:val="000000"/>
          <w:sz w:val="28"/>
        </w:rPr>
      </w:pPr>
      <w:r>
        <w:rPr>
          <w:rFonts w:ascii="Times New Roman" w:hAnsi="Times New Roman"/>
          <w:b/>
          <w:color w:val="000000"/>
          <w:sz w:val="28"/>
        </w:rPr>
        <w:t>РАЗДЕЛ 1. ХАРАКТЕРИСТИКА УЧАСТНИКОВ ОГЭ</w:t>
      </w:r>
      <w:r>
        <w:rPr>
          <w:rFonts w:ascii="Times New Roman" w:hAnsi="Times New Roman"/>
          <w:b/>
          <w:color w:val="000000"/>
          <w:sz w:val="28"/>
        </w:rPr>
        <w:br/>
        <w:t xml:space="preserve"> ПО УЧЕБНОМУ ПРЕДМЕТУ</w:t>
      </w:r>
    </w:p>
    <w:p w:rsidR="00A10370" w:rsidRDefault="00A10370" w:rsidP="00B62569">
      <w:pPr>
        <w:ind w:firstLine="709"/>
        <w:jc w:val="both"/>
      </w:pPr>
    </w:p>
    <w:p w:rsidR="00A10370" w:rsidRDefault="00FA6624" w:rsidP="00256806">
      <w:pPr>
        <w:pStyle w:val="3"/>
        <w:numPr>
          <w:ilvl w:val="1"/>
          <w:numId w:val="1"/>
        </w:numPr>
        <w:tabs>
          <w:tab w:val="left" w:pos="142"/>
        </w:tabs>
        <w:spacing w:before="100" w:beforeAutospacing="1" w:after="100" w:afterAutospacing="1"/>
        <w:ind w:left="0" w:firstLine="709"/>
        <w:jc w:val="both"/>
        <w:rPr>
          <w:rFonts w:ascii="Times New Roman" w:hAnsi="Times New Roman"/>
          <w:color w:val="000000"/>
          <w:sz w:val="28"/>
        </w:rPr>
      </w:pPr>
      <w:r>
        <w:rPr>
          <w:rFonts w:ascii="Times New Roman" w:hAnsi="Times New Roman"/>
          <w:b w:val="0"/>
          <w:color w:val="000000"/>
          <w:sz w:val="28"/>
        </w:rPr>
        <w:t xml:space="preserve"> </w:t>
      </w:r>
      <w:r>
        <w:rPr>
          <w:rFonts w:ascii="Times New Roman" w:hAnsi="Times New Roman"/>
          <w:color w:val="000000"/>
          <w:sz w:val="28"/>
        </w:rPr>
        <w:t>Количество участников экзаменов по учебному предмету (за 3</w:t>
      </w:r>
      <w:r w:rsidR="00C5361D">
        <w:rPr>
          <w:rFonts w:ascii="Times New Roman" w:hAnsi="Times New Roman"/>
          <w:color w:val="000000"/>
          <w:sz w:val="28"/>
        </w:rPr>
        <w:t xml:space="preserve"> </w:t>
      </w:r>
      <w:r>
        <w:rPr>
          <w:rFonts w:ascii="Times New Roman" w:hAnsi="Times New Roman"/>
          <w:color w:val="000000"/>
          <w:sz w:val="28"/>
        </w:rPr>
        <w:t>года)</w:t>
      </w:r>
    </w:p>
    <w:p w:rsidR="00A10370" w:rsidRPr="00FC4DE9" w:rsidRDefault="00FA6624">
      <w:pPr>
        <w:pStyle w:val="af4"/>
        <w:keepNext/>
        <w:jc w:val="right"/>
        <w:rPr>
          <w:color w:val="auto"/>
        </w:rPr>
      </w:pPr>
      <w:r w:rsidRPr="00FC4DE9">
        <w:rPr>
          <w:color w:val="auto"/>
        </w:rPr>
        <w:t>Таблица 2</w:t>
      </w:r>
      <w:r w:rsidR="002C6330" w:rsidRPr="00FC4DE9">
        <w:rPr>
          <w:color w:val="auto"/>
        </w:rPr>
        <w:t>-</w:t>
      </w:r>
      <w:r w:rsidRPr="00FC4DE9">
        <w:rPr>
          <w:color w:val="auto"/>
        </w:rPr>
        <w:t>1</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7"/>
        <w:gridCol w:w="1538"/>
        <w:gridCol w:w="2444"/>
        <w:gridCol w:w="1604"/>
        <w:gridCol w:w="2378"/>
        <w:gridCol w:w="1532"/>
        <w:gridCol w:w="2450"/>
      </w:tblGrid>
      <w:tr w:rsidR="00A10370">
        <w:tc>
          <w:tcPr>
            <w:tcW w:w="2347" w:type="dxa"/>
            <w:vMerge w:val="restart"/>
            <w:tcBorders>
              <w:top w:val="single" w:sz="4" w:space="0" w:color="000000"/>
              <w:left w:val="single" w:sz="4" w:space="0" w:color="000000"/>
              <w:bottom w:val="single" w:sz="4" w:space="0" w:color="000000"/>
              <w:right w:val="single" w:sz="4" w:space="0" w:color="000000"/>
            </w:tcBorders>
          </w:tcPr>
          <w:p w:rsidR="00A10370" w:rsidRDefault="00FA6624">
            <w:pPr>
              <w:tabs>
                <w:tab w:val="left" w:pos="10320"/>
              </w:tabs>
              <w:jc w:val="center"/>
              <w:rPr>
                <w:b/>
              </w:rPr>
            </w:pPr>
            <w:r>
              <w:rPr>
                <w:b/>
              </w:rPr>
              <w:t>Экзамен</w:t>
            </w:r>
          </w:p>
        </w:tc>
        <w:tc>
          <w:tcPr>
            <w:tcW w:w="3982" w:type="dxa"/>
            <w:gridSpan w:val="2"/>
            <w:tcBorders>
              <w:top w:val="single" w:sz="4" w:space="0" w:color="000000"/>
              <w:left w:val="single" w:sz="4" w:space="0" w:color="000000"/>
              <w:bottom w:val="single" w:sz="4" w:space="0" w:color="000000"/>
              <w:right w:val="single" w:sz="4" w:space="0" w:color="000000"/>
            </w:tcBorders>
          </w:tcPr>
          <w:p w:rsidR="00A10370" w:rsidRDefault="00FA6624">
            <w:pPr>
              <w:tabs>
                <w:tab w:val="left" w:pos="10320"/>
              </w:tabs>
              <w:jc w:val="center"/>
              <w:rPr>
                <w:b/>
              </w:rPr>
            </w:pPr>
            <w:r>
              <w:rPr>
                <w:b/>
              </w:rPr>
              <w:t>2022 г.</w:t>
            </w:r>
          </w:p>
        </w:tc>
        <w:tc>
          <w:tcPr>
            <w:tcW w:w="3982" w:type="dxa"/>
            <w:gridSpan w:val="2"/>
            <w:tcBorders>
              <w:top w:val="single" w:sz="4" w:space="0" w:color="000000"/>
              <w:left w:val="single" w:sz="4" w:space="0" w:color="000000"/>
              <w:bottom w:val="single" w:sz="4" w:space="0" w:color="000000"/>
              <w:right w:val="single" w:sz="4" w:space="0" w:color="000000"/>
            </w:tcBorders>
          </w:tcPr>
          <w:p w:rsidR="00A10370" w:rsidRDefault="00FA6624">
            <w:pPr>
              <w:tabs>
                <w:tab w:val="left" w:pos="10320"/>
              </w:tabs>
              <w:jc w:val="center"/>
              <w:rPr>
                <w:b/>
              </w:rPr>
            </w:pPr>
            <w:r>
              <w:rPr>
                <w:b/>
              </w:rPr>
              <w:t>2023 г.</w:t>
            </w:r>
          </w:p>
        </w:tc>
        <w:tc>
          <w:tcPr>
            <w:tcW w:w="3982" w:type="dxa"/>
            <w:gridSpan w:val="2"/>
            <w:tcBorders>
              <w:top w:val="single" w:sz="4" w:space="0" w:color="000000"/>
              <w:left w:val="single" w:sz="4" w:space="0" w:color="000000"/>
              <w:bottom w:val="single" w:sz="4" w:space="0" w:color="000000"/>
              <w:right w:val="single" w:sz="4" w:space="0" w:color="000000"/>
            </w:tcBorders>
          </w:tcPr>
          <w:p w:rsidR="00A10370" w:rsidRDefault="00FA6624">
            <w:pPr>
              <w:tabs>
                <w:tab w:val="left" w:pos="10320"/>
              </w:tabs>
              <w:jc w:val="center"/>
              <w:rPr>
                <w:b/>
              </w:rPr>
            </w:pPr>
            <w:r>
              <w:rPr>
                <w:b/>
              </w:rPr>
              <w:t>2024 г.</w:t>
            </w:r>
          </w:p>
        </w:tc>
      </w:tr>
      <w:tr w:rsidR="00A10370">
        <w:tc>
          <w:tcPr>
            <w:tcW w:w="2347" w:type="dxa"/>
            <w:vMerge/>
            <w:tcBorders>
              <w:top w:val="single" w:sz="4" w:space="0" w:color="000000"/>
              <w:left w:val="single" w:sz="4" w:space="0" w:color="000000"/>
              <w:bottom w:val="single" w:sz="4" w:space="0" w:color="000000"/>
              <w:right w:val="single" w:sz="4" w:space="0" w:color="000000"/>
            </w:tcBorders>
          </w:tcPr>
          <w:p w:rsidR="00A10370" w:rsidRDefault="00A10370"/>
        </w:tc>
        <w:tc>
          <w:tcPr>
            <w:tcW w:w="1538"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чел.</w:t>
            </w:r>
          </w:p>
        </w:tc>
        <w:tc>
          <w:tcPr>
            <w:tcW w:w="2444"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 от общего числа участников</w:t>
            </w:r>
          </w:p>
        </w:tc>
        <w:tc>
          <w:tcPr>
            <w:tcW w:w="1604"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чел.</w:t>
            </w:r>
          </w:p>
        </w:tc>
        <w:tc>
          <w:tcPr>
            <w:tcW w:w="2378"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 от общего числа участников</w:t>
            </w:r>
          </w:p>
        </w:tc>
        <w:tc>
          <w:tcPr>
            <w:tcW w:w="1532"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чел.</w:t>
            </w:r>
          </w:p>
        </w:tc>
        <w:tc>
          <w:tcPr>
            <w:tcW w:w="2450"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 от общего числа участников</w:t>
            </w:r>
          </w:p>
        </w:tc>
      </w:tr>
      <w:tr w:rsidR="00A10370">
        <w:tc>
          <w:tcPr>
            <w:tcW w:w="2347" w:type="dxa"/>
            <w:tcBorders>
              <w:top w:val="single" w:sz="4" w:space="0" w:color="000000"/>
              <w:left w:val="single" w:sz="4" w:space="0" w:color="000000"/>
              <w:bottom w:val="single" w:sz="4" w:space="0" w:color="000000"/>
              <w:right w:val="single" w:sz="4" w:space="0" w:color="000000"/>
            </w:tcBorders>
          </w:tcPr>
          <w:p w:rsidR="00A10370" w:rsidRDefault="00FA6624">
            <w:pPr>
              <w:jc w:val="center"/>
            </w:pPr>
            <w:r>
              <w:t>ОГЭ</w:t>
            </w:r>
          </w:p>
        </w:tc>
        <w:tc>
          <w:tcPr>
            <w:tcW w:w="1538"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6711</w:t>
            </w:r>
          </w:p>
        </w:tc>
        <w:tc>
          <w:tcPr>
            <w:tcW w:w="2444"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22,0</w:t>
            </w:r>
          </w:p>
        </w:tc>
        <w:tc>
          <w:tcPr>
            <w:tcW w:w="1604"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6229</w:t>
            </w:r>
          </w:p>
        </w:tc>
        <w:tc>
          <w:tcPr>
            <w:tcW w:w="2378"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19,3</w:t>
            </w:r>
          </w:p>
        </w:tc>
        <w:tc>
          <w:tcPr>
            <w:tcW w:w="1532"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7213</w:t>
            </w:r>
          </w:p>
        </w:tc>
        <w:tc>
          <w:tcPr>
            <w:tcW w:w="2450"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21,0</w:t>
            </w:r>
          </w:p>
        </w:tc>
      </w:tr>
      <w:tr w:rsidR="00A10370">
        <w:tc>
          <w:tcPr>
            <w:tcW w:w="2347" w:type="dxa"/>
            <w:tcBorders>
              <w:top w:val="single" w:sz="4" w:space="0" w:color="000000"/>
              <w:left w:val="single" w:sz="4" w:space="0" w:color="000000"/>
              <w:bottom w:val="single" w:sz="4" w:space="0" w:color="000000"/>
              <w:right w:val="single" w:sz="4" w:space="0" w:color="000000"/>
            </w:tcBorders>
          </w:tcPr>
          <w:p w:rsidR="00A10370" w:rsidRDefault="00FA6624">
            <w:pPr>
              <w:jc w:val="center"/>
            </w:pPr>
            <w:r>
              <w:t>ГВЭ-9</w:t>
            </w:r>
          </w:p>
        </w:tc>
        <w:tc>
          <w:tcPr>
            <w:tcW w:w="1538"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40</w:t>
            </w:r>
          </w:p>
        </w:tc>
        <w:tc>
          <w:tcPr>
            <w:tcW w:w="2444"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0,1</w:t>
            </w:r>
          </w:p>
        </w:tc>
        <w:tc>
          <w:tcPr>
            <w:tcW w:w="1604"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22</w:t>
            </w:r>
          </w:p>
        </w:tc>
        <w:tc>
          <w:tcPr>
            <w:tcW w:w="2378"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0,1</w:t>
            </w:r>
          </w:p>
        </w:tc>
        <w:tc>
          <w:tcPr>
            <w:tcW w:w="1532"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21</w:t>
            </w:r>
          </w:p>
        </w:tc>
        <w:tc>
          <w:tcPr>
            <w:tcW w:w="2450"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0,1</w:t>
            </w:r>
          </w:p>
        </w:tc>
      </w:tr>
    </w:tbl>
    <w:p w:rsidR="00A10370" w:rsidRPr="00B62569" w:rsidRDefault="00A10370" w:rsidP="00B62569">
      <w:pPr>
        <w:pStyle w:val="3"/>
        <w:tabs>
          <w:tab w:val="left" w:pos="142"/>
        </w:tabs>
        <w:spacing w:before="0"/>
        <w:ind w:firstLine="709"/>
        <w:jc w:val="both"/>
        <w:rPr>
          <w:rFonts w:ascii="Times New Roman" w:hAnsi="Times New Roman"/>
          <w:b w:val="0"/>
          <w:color w:val="000000"/>
          <w:szCs w:val="24"/>
        </w:rPr>
      </w:pPr>
    </w:p>
    <w:p w:rsidR="00A10370" w:rsidRDefault="00FA6624" w:rsidP="00256806">
      <w:pPr>
        <w:pStyle w:val="3"/>
        <w:numPr>
          <w:ilvl w:val="1"/>
          <w:numId w:val="1"/>
        </w:numPr>
        <w:tabs>
          <w:tab w:val="left" w:pos="142"/>
        </w:tabs>
        <w:spacing w:before="100" w:beforeAutospacing="1" w:after="100" w:afterAutospacing="1"/>
        <w:ind w:left="0" w:firstLine="709"/>
        <w:jc w:val="both"/>
        <w:rPr>
          <w:rFonts w:ascii="Times New Roman" w:hAnsi="Times New Roman"/>
          <w:color w:val="000000"/>
          <w:sz w:val="28"/>
        </w:rPr>
      </w:pPr>
      <w:r>
        <w:rPr>
          <w:rFonts w:ascii="Times New Roman" w:hAnsi="Times New Roman"/>
          <w:color w:val="000000"/>
          <w:sz w:val="28"/>
        </w:rPr>
        <w:t>Процентное соотношение юношей и девушек, участвующих в ОГЭ (за 3 года)</w:t>
      </w:r>
    </w:p>
    <w:p w:rsidR="00A10370" w:rsidRPr="00FC4DE9" w:rsidRDefault="00FA6624">
      <w:pPr>
        <w:pStyle w:val="af4"/>
        <w:keepNext/>
        <w:jc w:val="right"/>
        <w:rPr>
          <w:color w:val="auto"/>
        </w:rPr>
      </w:pPr>
      <w:r w:rsidRPr="00FC4DE9">
        <w:rPr>
          <w:color w:val="auto"/>
        </w:rPr>
        <w:t>Таблица 2</w:t>
      </w:r>
      <w:r w:rsidR="002C6330" w:rsidRPr="00FC4DE9">
        <w:rPr>
          <w:color w:val="auto"/>
        </w:rPr>
        <w:t>-</w:t>
      </w:r>
      <w:r w:rsidRPr="00FC4DE9">
        <w:rPr>
          <w:color w:val="auto"/>
        </w:rPr>
        <w:t>2</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4"/>
        <w:gridCol w:w="1509"/>
        <w:gridCol w:w="2415"/>
        <w:gridCol w:w="1686"/>
        <w:gridCol w:w="2409"/>
        <w:gridCol w:w="1691"/>
        <w:gridCol w:w="2635"/>
      </w:tblGrid>
      <w:tr w:rsidR="00A10370">
        <w:tc>
          <w:tcPr>
            <w:tcW w:w="1944" w:type="dxa"/>
            <w:vMerge w:val="restart"/>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rPr>
                <w:b/>
              </w:rPr>
            </w:pPr>
            <w:r>
              <w:rPr>
                <w:b/>
              </w:rPr>
              <w:t>Пол</w:t>
            </w:r>
          </w:p>
        </w:tc>
        <w:tc>
          <w:tcPr>
            <w:tcW w:w="3924" w:type="dxa"/>
            <w:gridSpan w:val="2"/>
            <w:tcBorders>
              <w:top w:val="single" w:sz="4" w:space="0" w:color="000000"/>
              <w:left w:val="single" w:sz="4" w:space="0" w:color="000000"/>
              <w:bottom w:val="single" w:sz="4" w:space="0" w:color="000000"/>
              <w:right w:val="single" w:sz="4" w:space="0" w:color="000000"/>
            </w:tcBorders>
          </w:tcPr>
          <w:p w:rsidR="00A10370" w:rsidRDefault="00FA6624">
            <w:pPr>
              <w:tabs>
                <w:tab w:val="left" w:pos="10320"/>
              </w:tabs>
              <w:jc w:val="center"/>
              <w:rPr>
                <w:b/>
              </w:rPr>
            </w:pPr>
            <w:r>
              <w:rPr>
                <w:b/>
              </w:rPr>
              <w:t>2022 г.</w:t>
            </w:r>
          </w:p>
        </w:tc>
        <w:tc>
          <w:tcPr>
            <w:tcW w:w="4094" w:type="dxa"/>
            <w:gridSpan w:val="2"/>
            <w:tcBorders>
              <w:top w:val="single" w:sz="4" w:space="0" w:color="000000"/>
              <w:left w:val="single" w:sz="4" w:space="0" w:color="000000"/>
              <w:bottom w:val="single" w:sz="4" w:space="0" w:color="000000"/>
              <w:right w:val="single" w:sz="4" w:space="0" w:color="000000"/>
            </w:tcBorders>
          </w:tcPr>
          <w:p w:rsidR="00A10370" w:rsidRDefault="00FA6624">
            <w:pPr>
              <w:tabs>
                <w:tab w:val="left" w:pos="10320"/>
              </w:tabs>
              <w:jc w:val="center"/>
              <w:rPr>
                <w:b/>
              </w:rPr>
            </w:pPr>
            <w:r>
              <w:rPr>
                <w:b/>
              </w:rPr>
              <w:t>2023 г.</w:t>
            </w:r>
          </w:p>
        </w:tc>
        <w:tc>
          <w:tcPr>
            <w:tcW w:w="4326" w:type="dxa"/>
            <w:gridSpan w:val="2"/>
            <w:tcBorders>
              <w:top w:val="single" w:sz="4" w:space="0" w:color="000000"/>
              <w:left w:val="single" w:sz="4" w:space="0" w:color="000000"/>
              <w:bottom w:val="single" w:sz="4" w:space="0" w:color="000000"/>
              <w:right w:val="single" w:sz="4" w:space="0" w:color="000000"/>
            </w:tcBorders>
          </w:tcPr>
          <w:p w:rsidR="00A10370" w:rsidRDefault="00FA6624">
            <w:pPr>
              <w:tabs>
                <w:tab w:val="left" w:pos="10320"/>
              </w:tabs>
              <w:jc w:val="center"/>
              <w:rPr>
                <w:b/>
              </w:rPr>
            </w:pPr>
            <w:r>
              <w:rPr>
                <w:b/>
              </w:rPr>
              <w:t>2024 г.</w:t>
            </w:r>
          </w:p>
        </w:tc>
      </w:tr>
      <w:tr w:rsidR="00A10370">
        <w:tc>
          <w:tcPr>
            <w:tcW w:w="1944" w:type="dxa"/>
            <w:vMerge/>
            <w:tcBorders>
              <w:top w:val="single" w:sz="4" w:space="0" w:color="000000"/>
              <w:left w:val="single" w:sz="4" w:space="0" w:color="000000"/>
              <w:bottom w:val="single" w:sz="4" w:space="0" w:color="000000"/>
              <w:right w:val="single" w:sz="4" w:space="0" w:color="000000"/>
            </w:tcBorders>
            <w:vAlign w:val="center"/>
          </w:tcPr>
          <w:p w:rsidR="00A10370" w:rsidRDefault="00A10370"/>
        </w:tc>
        <w:tc>
          <w:tcPr>
            <w:tcW w:w="1509"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чел.</w:t>
            </w:r>
          </w:p>
        </w:tc>
        <w:tc>
          <w:tcPr>
            <w:tcW w:w="2414"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 от общего числа участников</w:t>
            </w:r>
          </w:p>
        </w:tc>
        <w:tc>
          <w:tcPr>
            <w:tcW w:w="1686"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чел.</w:t>
            </w:r>
          </w:p>
        </w:tc>
        <w:tc>
          <w:tcPr>
            <w:tcW w:w="2409"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 от общего числа участников</w:t>
            </w:r>
          </w:p>
        </w:tc>
        <w:tc>
          <w:tcPr>
            <w:tcW w:w="1691"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чел.</w:t>
            </w:r>
          </w:p>
        </w:tc>
        <w:tc>
          <w:tcPr>
            <w:tcW w:w="2634"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 от общего числа участников</w:t>
            </w:r>
          </w:p>
        </w:tc>
      </w:tr>
      <w:tr w:rsidR="00A10370">
        <w:tc>
          <w:tcPr>
            <w:tcW w:w="1944"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pPr>
            <w:r>
              <w:t>Женский</w:t>
            </w:r>
          </w:p>
        </w:tc>
        <w:tc>
          <w:tcPr>
            <w:tcW w:w="1509"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4318</w:t>
            </w:r>
          </w:p>
        </w:tc>
        <w:tc>
          <w:tcPr>
            <w:tcW w:w="2414"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64,3</w:t>
            </w:r>
          </w:p>
        </w:tc>
        <w:tc>
          <w:tcPr>
            <w:tcW w:w="1686"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4128</w:t>
            </w:r>
          </w:p>
        </w:tc>
        <w:tc>
          <w:tcPr>
            <w:tcW w:w="2409"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66,3</w:t>
            </w:r>
          </w:p>
        </w:tc>
        <w:tc>
          <w:tcPr>
            <w:tcW w:w="1691"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4880</w:t>
            </w:r>
          </w:p>
        </w:tc>
        <w:tc>
          <w:tcPr>
            <w:tcW w:w="2634"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67,7</w:t>
            </w:r>
          </w:p>
        </w:tc>
      </w:tr>
      <w:tr w:rsidR="00A10370">
        <w:tc>
          <w:tcPr>
            <w:tcW w:w="1944"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pPr>
            <w:r>
              <w:t>Мужской</w:t>
            </w:r>
          </w:p>
        </w:tc>
        <w:tc>
          <w:tcPr>
            <w:tcW w:w="1509"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2393</w:t>
            </w:r>
          </w:p>
        </w:tc>
        <w:tc>
          <w:tcPr>
            <w:tcW w:w="2414"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35,7</w:t>
            </w:r>
          </w:p>
        </w:tc>
        <w:tc>
          <w:tcPr>
            <w:tcW w:w="1686"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2101</w:t>
            </w:r>
          </w:p>
        </w:tc>
        <w:tc>
          <w:tcPr>
            <w:tcW w:w="2409"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33,7</w:t>
            </w:r>
          </w:p>
        </w:tc>
        <w:tc>
          <w:tcPr>
            <w:tcW w:w="1691"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2333</w:t>
            </w:r>
          </w:p>
        </w:tc>
        <w:tc>
          <w:tcPr>
            <w:tcW w:w="2634" w:type="dxa"/>
            <w:tcBorders>
              <w:top w:val="single" w:sz="4" w:space="0" w:color="000000"/>
              <w:left w:val="single" w:sz="4" w:space="0" w:color="000000"/>
              <w:bottom w:val="single" w:sz="4" w:space="0" w:color="000000"/>
              <w:right w:val="single" w:sz="4" w:space="0" w:color="000000"/>
            </w:tcBorders>
            <w:vAlign w:val="bottom"/>
          </w:tcPr>
          <w:p w:rsidR="00A10370" w:rsidRDefault="00FA6624">
            <w:pPr>
              <w:jc w:val="center"/>
            </w:pPr>
            <w:r>
              <w:t>32,3</w:t>
            </w:r>
          </w:p>
        </w:tc>
      </w:tr>
    </w:tbl>
    <w:p w:rsidR="00A10370" w:rsidRPr="00B62569" w:rsidRDefault="00A10370" w:rsidP="00B62569">
      <w:pPr>
        <w:tabs>
          <w:tab w:val="left" w:pos="851"/>
        </w:tabs>
        <w:ind w:firstLine="709"/>
        <w:jc w:val="both"/>
        <w:rPr>
          <w:szCs w:val="24"/>
        </w:rPr>
      </w:pPr>
    </w:p>
    <w:p w:rsidR="00A10370" w:rsidRDefault="00FC4DE9" w:rsidP="00256806">
      <w:pPr>
        <w:pStyle w:val="3"/>
        <w:tabs>
          <w:tab w:val="left" w:pos="142"/>
        </w:tabs>
        <w:spacing w:before="100" w:beforeAutospacing="1" w:after="100" w:afterAutospacing="1"/>
        <w:ind w:firstLine="709"/>
        <w:jc w:val="both"/>
        <w:rPr>
          <w:rFonts w:ascii="Times New Roman" w:hAnsi="Times New Roman"/>
          <w:color w:val="000000"/>
          <w:sz w:val="28"/>
          <w:vertAlign w:val="superscript"/>
        </w:rPr>
      </w:pPr>
      <w:r>
        <w:rPr>
          <w:rFonts w:ascii="Times New Roman" w:hAnsi="Times New Roman"/>
          <w:color w:val="000000"/>
          <w:sz w:val="28"/>
        </w:rPr>
        <w:lastRenderedPageBreak/>
        <w:t>1.3.</w:t>
      </w:r>
      <w:r w:rsidR="006068E5">
        <w:rPr>
          <w:rFonts w:ascii="Times New Roman" w:hAnsi="Times New Roman"/>
          <w:color w:val="000000"/>
          <w:sz w:val="28"/>
        </w:rPr>
        <w:t xml:space="preserve"> </w:t>
      </w:r>
      <w:r w:rsidR="00FA6624">
        <w:rPr>
          <w:rFonts w:ascii="Times New Roman" w:hAnsi="Times New Roman"/>
          <w:color w:val="000000"/>
          <w:sz w:val="28"/>
        </w:rPr>
        <w:t>Количество участников ОГЭ по учебному предмету по категориям</w:t>
      </w:r>
    </w:p>
    <w:p w:rsidR="00A10370" w:rsidRPr="00FC4DE9" w:rsidRDefault="00FA6624">
      <w:pPr>
        <w:pStyle w:val="af4"/>
        <w:keepNext/>
        <w:jc w:val="right"/>
        <w:rPr>
          <w:color w:val="auto"/>
        </w:rPr>
      </w:pPr>
      <w:r w:rsidRPr="00FC4DE9">
        <w:rPr>
          <w:color w:val="auto"/>
        </w:rPr>
        <w:t>Таблица 2</w:t>
      </w:r>
      <w:r w:rsidR="002C6330" w:rsidRPr="00FC4DE9">
        <w:rPr>
          <w:color w:val="auto"/>
        </w:rPr>
        <w:t>-</w:t>
      </w:r>
      <w:r w:rsidRPr="00FC4DE9">
        <w:rPr>
          <w:color w:val="auto"/>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3517"/>
        <w:gridCol w:w="1701"/>
        <w:gridCol w:w="1701"/>
        <w:gridCol w:w="1701"/>
        <w:gridCol w:w="1701"/>
        <w:gridCol w:w="1701"/>
        <w:gridCol w:w="1701"/>
      </w:tblGrid>
      <w:tr w:rsidR="00A10370">
        <w:trPr>
          <w:tblHead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rPr>
                <w:b/>
              </w:rPr>
            </w:pPr>
            <w:r>
              <w:rPr>
                <w:b/>
              </w:rPr>
              <w:t>№ п/п</w:t>
            </w:r>
          </w:p>
        </w:tc>
        <w:tc>
          <w:tcPr>
            <w:tcW w:w="3517" w:type="dxa"/>
            <w:vMerge w:val="restart"/>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rPr>
                <w:b/>
              </w:rPr>
            </w:pPr>
            <w:r>
              <w:rPr>
                <w:b/>
              </w:rPr>
              <w:t>Участники ОГЭ</w:t>
            </w:r>
          </w:p>
        </w:tc>
        <w:tc>
          <w:tcPr>
            <w:tcW w:w="3402" w:type="dxa"/>
            <w:gridSpan w:val="2"/>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rPr>
                <w:b/>
              </w:rPr>
            </w:pPr>
            <w:r>
              <w:rPr>
                <w:b/>
              </w:rPr>
              <w:t>2022 г.</w:t>
            </w:r>
          </w:p>
        </w:tc>
        <w:tc>
          <w:tcPr>
            <w:tcW w:w="3402" w:type="dxa"/>
            <w:gridSpan w:val="2"/>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rPr>
                <w:b/>
              </w:rPr>
            </w:pPr>
            <w:r>
              <w:rPr>
                <w:b/>
              </w:rPr>
              <w:t>2023 г.</w:t>
            </w:r>
          </w:p>
        </w:tc>
        <w:tc>
          <w:tcPr>
            <w:tcW w:w="3402" w:type="dxa"/>
            <w:gridSpan w:val="2"/>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rPr>
                <w:b/>
              </w:rPr>
            </w:pPr>
            <w:r>
              <w:rPr>
                <w:b/>
              </w:rPr>
              <w:t>2024 г.</w:t>
            </w:r>
          </w:p>
        </w:tc>
      </w:tr>
      <w:tr w:rsidR="00A10370">
        <w:trPr>
          <w:tblHeader/>
        </w:trPr>
        <w:tc>
          <w:tcPr>
            <w:tcW w:w="560" w:type="dxa"/>
            <w:vMerge/>
            <w:tcBorders>
              <w:top w:val="single" w:sz="4" w:space="0" w:color="000000"/>
              <w:left w:val="single" w:sz="4" w:space="0" w:color="000000"/>
              <w:bottom w:val="single" w:sz="4" w:space="0" w:color="000000"/>
              <w:right w:val="single" w:sz="4" w:space="0" w:color="000000"/>
            </w:tcBorders>
            <w:vAlign w:val="center"/>
          </w:tcPr>
          <w:p w:rsidR="00A10370" w:rsidRDefault="00A10370"/>
        </w:tc>
        <w:tc>
          <w:tcPr>
            <w:tcW w:w="3517" w:type="dxa"/>
            <w:vMerge/>
            <w:tcBorders>
              <w:top w:val="single" w:sz="4" w:space="0" w:color="000000"/>
              <w:left w:val="single" w:sz="4" w:space="0" w:color="000000"/>
              <w:bottom w:val="single" w:sz="4" w:space="0" w:color="000000"/>
              <w:right w:val="single" w:sz="4" w:space="0" w:color="000000"/>
            </w:tcBorders>
            <w:vAlign w:val="center"/>
          </w:tcPr>
          <w:p w:rsidR="00A10370" w:rsidRDefault="00A10370"/>
        </w:tc>
        <w:tc>
          <w:tcPr>
            <w:tcW w:w="1701"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10370" w:rsidRDefault="00FA6624">
            <w:pPr>
              <w:tabs>
                <w:tab w:val="left" w:pos="10320"/>
              </w:tabs>
              <w:jc w:val="center"/>
            </w:pPr>
            <w:r>
              <w:t>%</w:t>
            </w:r>
          </w:p>
        </w:tc>
      </w:tr>
      <w:tr w:rsidR="00511AAA" w:rsidTr="00CD14FE">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AAA" w:rsidRPr="00511AAA" w:rsidRDefault="00511AAA" w:rsidP="00511AAA">
            <w:pPr>
              <w:contextualSpacing/>
              <w:jc w:val="center"/>
              <w:rPr>
                <w:szCs w:val="24"/>
              </w:rPr>
            </w:pPr>
            <w:r w:rsidRPr="00511AAA">
              <w:rPr>
                <w:szCs w:val="24"/>
              </w:rPr>
              <w:t>1</w:t>
            </w:r>
          </w:p>
        </w:tc>
        <w:tc>
          <w:tcPr>
            <w:tcW w:w="3517" w:type="dxa"/>
            <w:tcBorders>
              <w:top w:val="single" w:sz="4" w:space="0" w:color="000000"/>
              <w:left w:val="single" w:sz="4" w:space="0" w:color="000000"/>
              <w:bottom w:val="single" w:sz="4" w:space="0" w:color="000000"/>
              <w:right w:val="single" w:sz="4" w:space="0" w:color="000000"/>
            </w:tcBorders>
            <w:vAlign w:val="bottom"/>
          </w:tcPr>
          <w:p w:rsidR="00511AAA" w:rsidRPr="00511AAA" w:rsidRDefault="00511AAA" w:rsidP="00511AAA">
            <w:pPr>
              <w:rPr>
                <w:szCs w:val="24"/>
              </w:rPr>
            </w:pPr>
            <w:r w:rsidRPr="00511AAA">
              <w:rPr>
                <w:szCs w:val="24"/>
              </w:rPr>
              <w:t>Гимназия</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214</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3,2</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199</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3,2</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270</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3,7</w:t>
            </w:r>
          </w:p>
        </w:tc>
      </w:tr>
      <w:tr w:rsidR="00511AAA" w:rsidTr="00CD14FE">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AAA" w:rsidRPr="00511AAA" w:rsidRDefault="00511AAA" w:rsidP="00511AAA">
            <w:pPr>
              <w:contextualSpacing/>
              <w:jc w:val="center"/>
              <w:rPr>
                <w:szCs w:val="24"/>
              </w:rPr>
            </w:pPr>
            <w:r w:rsidRPr="00511AAA">
              <w:rPr>
                <w:szCs w:val="24"/>
              </w:rPr>
              <w:t>2</w:t>
            </w:r>
          </w:p>
        </w:tc>
        <w:tc>
          <w:tcPr>
            <w:tcW w:w="3517" w:type="dxa"/>
            <w:tcBorders>
              <w:top w:val="single" w:sz="4" w:space="0" w:color="000000"/>
              <w:left w:val="single" w:sz="4" w:space="0" w:color="000000"/>
              <w:bottom w:val="single" w:sz="4" w:space="0" w:color="000000"/>
              <w:right w:val="single" w:sz="4" w:space="0" w:color="000000"/>
            </w:tcBorders>
            <w:vAlign w:val="bottom"/>
          </w:tcPr>
          <w:p w:rsidR="00511AAA" w:rsidRPr="00511AAA" w:rsidRDefault="00511AAA" w:rsidP="00511AAA">
            <w:pPr>
              <w:rPr>
                <w:szCs w:val="24"/>
              </w:rPr>
            </w:pPr>
            <w:r w:rsidRPr="00511AAA">
              <w:rPr>
                <w:szCs w:val="24"/>
              </w:rPr>
              <w:t>Кадетская СОШ</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9</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0,1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0,1</w:t>
            </w:r>
          </w:p>
        </w:tc>
      </w:tr>
      <w:tr w:rsidR="00511AAA" w:rsidTr="00CD14FE">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AAA" w:rsidRPr="00511AAA" w:rsidRDefault="00511AAA" w:rsidP="00511AAA">
            <w:pPr>
              <w:contextualSpacing/>
              <w:jc w:val="center"/>
              <w:rPr>
                <w:szCs w:val="24"/>
              </w:rPr>
            </w:pPr>
            <w:r w:rsidRPr="00511AAA">
              <w:rPr>
                <w:szCs w:val="24"/>
              </w:rPr>
              <w:t>3</w:t>
            </w:r>
          </w:p>
        </w:tc>
        <w:tc>
          <w:tcPr>
            <w:tcW w:w="3517" w:type="dxa"/>
            <w:tcBorders>
              <w:top w:val="single" w:sz="4" w:space="0" w:color="000000"/>
              <w:left w:val="single" w:sz="4" w:space="0" w:color="000000"/>
              <w:bottom w:val="single" w:sz="4" w:space="0" w:color="000000"/>
              <w:right w:val="single" w:sz="4" w:space="0" w:color="000000"/>
            </w:tcBorders>
            <w:vAlign w:val="bottom"/>
          </w:tcPr>
          <w:p w:rsidR="00511AAA" w:rsidRPr="00511AAA" w:rsidRDefault="00511AAA" w:rsidP="00511AAA">
            <w:pPr>
              <w:rPr>
                <w:szCs w:val="24"/>
              </w:rPr>
            </w:pPr>
            <w:r w:rsidRPr="00511AAA">
              <w:rPr>
                <w:szCs w:val="24"/>
              </w:rPr>
              <w:t>Лицей</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241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3,6</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241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3,9</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243</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3,4</w:t>
            </w:r>
          </w:p>
        </w:tc>
      </w:tr>
      <w:tr w:rsidR="00511AAA" w:rsidTr="00CD14FE">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AAA" w:rsidRPr="00511AAA" w:rsidRDefault="00511AAA" w:rsidP="00511AAA">
            <w:pPr>
              <w:contextualSpacing/>
              <w:jc w:val="center"/>
              <w:rPr>
                <w:szCs w:val="24"/>
              </w:rPr>
            </w:pPr>
            <w:r w:rsidRPr="00511AAA">
              <w:rPr>
                <w:szCs w:val="24"/>
              </w:rPr>
              <w:t>4</w:t>
            </w:r>
          </w:p>
        </w:tc>
        <w:tc>
          <w:tcPr>
            <w:tcW w:w="3517" w:type="dxa"/>
            <w:tcBorders>
              <w:top w:val="single" w:sz="4" w:space="0" w:color="000000"/>
              <w:left w:val="single" w:sz="4" w:space="0" w:color="000000"/>
              <w:bottom w:val="single" w:sz="4" w:space="0" w:color="000000"/>
              <w:right w:val="single" w:sz="4" w:space="0" w:color="000000"/>
            </w:tcBorders>
            <w:vAlign w:val="bottom"/>
          </w:tcPr>
          <w:p w:rsidR="00511AAA" w:rsidRPr="00511AAA" w:rsidRDefault="00511AAA" w:rsidP="00511AAA">
            <w:pPr>
              <w:rPr>
                <w:szCs w:val="24"/>
              </w:rPr>
            </w:pPr>
            <w:r w:rsidRPr="00511AAA">
              <w:rPr>
                <w:szCs w:val="24"/>
              </w:rPr>
              <w:t>ООШ</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518</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7,7</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519</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8,3</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445</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6,2</w:t>
            </w:r>
          </w:p>
        </w:tc>
      </w:tr>
      <w:tr w:rsidR="00511AAA" w:rsidTr="00CD14FE">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AAA" w:rsidRPr="00511AAA" w:rsidRDefault="00511AAA" w:rsidP="00511AAA">
            <w:pPr>
              <w:contextualSpacing/>
              <w:jc w:val="center"/>
              <w:rPr>
                <w:szCs w:val="24"/>
              </w:rPr>
            </w:pPr>
            <w:r w:rsidRPr="00511AAA">
              <w:rPr>
                <w:szCs w:val="24"/>
              </w:rPr>
              <w:t>5</w:t>
            </w:r>
          </w:p>
        </w:tc>
        <w:tc>
          <w:tcPr>
            <w:tcW w:w="3517" w:type="dxa"/>
            <w:tcBorders>
              <w:top w:val="single" w:sz="4" w:space="0" w:color="000000"/>
              <w:left w:val="single" w:sz="4" w:space="0" w:color="000000"/>
              <w:bottom w:val="single" w:sz="4" w:space="0" w:color="000000"/>
              <w:right w:val="single" w:sz="4" w:space="0" w:color="000000"/>
            </w:tcBorders>
            <w:vAlign w:val="bottom"/>
          </w:tcPr>
          <w:p w:rsidR="00511AAA" w:rsidRPr="00511AAA" w:rsidRDefault="00511AAA" w:rsidP="00511AAA">
            <w:pPr>
              <w:rPr>
                <w:szCs w:val="24"/>
              </w:rPr>
            </w:pPr>
            <w:r w:rsidRPr="00511AAA">
              <w:rPr>
                <w:szCs w:val="24"/>
              </w:rPr>
              <w:t>СОШ</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4703</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70,1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4491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72,1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5339</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74,0</w:t>
            </w:r>
          </w:p>
        </w:tc>
      </w:tr>
      <w:tr w:rsidR="00511AAA" w:rsidTr="00CD14FE">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AAA" w:rsidRPr="00511AAA" w:rsidRDefault="00511AAA" w:rsidP="00511AAA">
            <w:pPr>
              <w:contextualSpacing/>
              <w:jc w:val="center"/>
              <w:rPr>
                <w:szCs w:val="24"/>
              </w:rPr>
            </w:pPr>
            <w:r w:rsidRPr="00511AAA">
              <w:rPr>
                <w:szCs w:val="24"/>
              </w:rPr>
              <w:t>6</w:t>
            </w:r>
          </w:p>
        </w:tc>
        <w:tc>
          <w:tcPr>
            <w:tcW w:w="3517" w:type="dxa"/>
            <w:tcBorders>
              <w:top w:val="single" w:sz="4" w:space="0" w:color="000000"/>
              <w:left w:val="single" w:sz="4" w:space="0" w:color="000000"/>
              <w:bottom w:val="single" w:sz="4" w:space="0" w:color="000000"/>
              <w:right w:val="single" w:sz="4" w:space="0" w:color="000000"/>
            </w:tcBorders>
            <w:vAlign w:val="bottom"/>
          </w:tcPr>
          <w:p w:rsidR="00511AAA" w:rsidRPr="00511AAA" w:rsidRDefault="00511AAA" w:rsidP="00511AAA">
            <w:pPr>
              <w:rPr>
                <w:szCs w:val="24"/>
              </w:rPr>
            </w:pPr>
            <w:r w:rsidRPr="00511AAA">
              <w:rPr>
                <w:szCs w:val="24"/>
              </w:rPr>
              <w:t>СОШ с углубленным изучением</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811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12,1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682</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10,9</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874</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12,1</w:t>
            </w:r>
          </w:p>
        </w:tc>
      </w:tr>
      <w:tr w:rsidR="00511AAA" w:rsidTr="00CD14FE">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AAA" w:rsidRPr="00511AAA" w:rsidRDefault="00511AAA" w:rsidP="00511AAA">
            <w:pPr>
              <w:contextualSpacing/>
              <w:jc w:val="center"/>
              <w:rPr>
                <w:szCs w:val="24"/>
              </w:rPr>
            </w:pPr>
            <w:r w:rsidRPr="00511AAA">
              <w:rPr>
                <w:szCs w:val="24"/>
              </w:rPr>
              <w:t>7</w:t>
            </w:r>
          </w:p>
        </w:tc>
        <w:tc>
          <w:tcPr>
            <w:tcW w:w="3517" w:type="dxa"/>
            <w:tcBorders>
              <w:top w:val="single" w:sz="4" w:space="0" w:color="000000"/>
              <w:left w:val="single" w:sz="4" w:space="0" w:color="000000"/>
              <w:bottom w:val="single" w:sz="4" w:space="0" w:color="000000"/>
              <w:right w:val="single" w:sz="4" w:space="0" w:color="000000"/>
            </w:tcBorders>
            <w:vAlign w:val="bottom"/>
          </w:tcPr>
          <w:p w:rsidR="00511AAA" w:rsidRPr="00511AAA" w:rsidRDefault="00511AAA" w:rsidP="00511AAA">
            <w:pPr>
              <w:rPr>
                <w:szCs w:val="24"/>
              </w:rPr>
            </w:pPr>
            <w:r w:rsidRPr="00511AAA">
              <w:rPr>
                <w:szCs w:val="24"/>
              </w:rPr>
              <w:t>СПО</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215</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3,2</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90</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1,4</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35</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0,5</w:t>
            </w:r>
          </w:p>
        </w:tc>
      </w:tr>
      <w:tr w:rsidR="00511AAA" w:rsidTr="00CD14FE">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1AAA" w:rsidRPr="00511AAA" w:rsidRDefault="00511AAA" w:rsidP="00511AAA">
            <w:pPr>
              <w:contextualSpacing/>
              <w:jc w:val="center"/>
              <w:rPr>
                <w:szCs w:val="24"/>
              </w:rPr>
            </w:pPr>
            <w:r w:rsidRPr="00511AAA">
              <w:rPr>
                <w:szCs w:val="24"/>
              </w:rPr>
              <w:t>8</w:t>
            </w:r>
          </w:p>
        </w:tc>
        <w:tc>
          <w:tcPr>
            <w:tcW w:w="35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11AAA" w:rsidRPr="00511AAA" w:rsidRDefault="00511AAA" w:rsidP="00511AAA">
            <w:pPr>
              <w:rPr>
                <w:szCs w:val="24"/>
              </w:rPr>
            </w:pPr>
            <w:r w:rsidRPr="00511AAA">
              <w:rPr>
                <w:szCs w:val="24"/>
              </w:rPr>
              <w:t>Школа-интернат</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0</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0,0</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11AAA" w:rsidRPr="00511AAA" w:rsidRDefault="00511AAA" w:rsidP="00511AAA">
            <w:pPr>
              <w:jc w:val="center"/>
              <w:rPr>
                <w:szCs w:val="24"/>
              </w:rPr>
            </w:pPr>
            <w:r w:rsidRPr="00511AAA">
              <w:rPr>
                <w:szCs w:val="24"/>
              </w:rPr>
              <w:t>0,01</w:t>
            </w:r>
          </w:p>
        </w:tc>
      </w:tr>
    </w:tbl>
    <w:p w:rsidR="00A10370" w:rsidRPr="00741988" w:rsidRDefault="00FA6624" w:rsidP="00256806">
      <w:pPr>
        <w:spacing w:before="100" w:beforeAutospacing="1" w:after="100" w:afterAutospacing="1"/>
        <w:ind w:firstLine="709"/>
        <w:jc w:val="both"/>
        <w:rPr>
          <w:i/>
          <w:sz w:val="28"/>
        </w:rPr>
      </w:pPr>
      <w:r w:rsidRPr="00741988">
        <w:rPr>
          <w:b/>
          <w:i/>
          <w:sz w:val="28"/>
        </w:rPr>
        <w:t>ВЫВОД о характере изменения количе</w:t>
      </w:r>
      <w:r w:rsidR="00B62569" w:rsidRPr="00741988">
        <w:rPr>
          <w:b/>
          <w:i/>
          <w:sz w:val="28"/>
        </w:rPr>
        <w:t>ства участников ОГЭ по предмету</w:t>
      </w:r>
    </w:p>
    <w:p w:rsidR="00A10370" w:rsidRDefault="00FA6624">
      <w:pPr>
        <w:spacing w:before="240" w:line="360" w:lineRule="auto"/>
        <w:ind w:firstLine="708"/>
        <w:jc w:val="both"/>
        <w:rPr>
          <w:sz w:val="28"/>
        </w:rPr>
      </w:pPr>
      <w:r>
        <w:rPr>
          <w:sz w:val="28"/>
        </w:rPr>
        <w:t>Данные таблицы показали, что в ОГЭ по биологии в 2024 году принимали участие 7213 человек, в 2023 году – 6249 человек. Количество участников ОГЭ по биологии в целом повысилось на 964 человека (13,4%) по сравнению с 2023 годом.</w:t>
      </w:r>
    </w:p>
    <w:p w:rsidR="00A10370" w:rsidRDefault="00FA6624">
      <w:pPr>
        <w:spacing w:line="360" w:lineRule="auto"/>
        <w:ind w:firstLine="708"/>
        <w:jc w:val="both"/>
        <w:rPr>
          <w:sz w:val="28"/>
        </w:rPr>
      </w:pPr>
      <w:r>
        <w:rPr>
          <w:sz w:val="28"/>
        </w:rPr>
        <w:t>При распределении участников по типам образовательных организаций традиционно преобладают девятиклассники – выпускники средних общеобразовательных школ (74%). В 2024 году по сравнению с 2023 годом увеличилась доля</w:t>
      </w:r>
      <w:r>
        <w:t xml:space="preserve"> </w:t>
      </w:r>
      <w:r>
        <w:rPr>
          <w:sz w:val="28"/>
        </w:rPr>
        <w:t>обучающихся гимназий на 0,5%, СОШ с углубленным изучением предметов на 1,2%, уменьшилось количество обучающихся лицеев на 0,5% и</w:t>
      </w:r>
      <w:r>
        <w:t xml:space="preserve"> </w:t>
      </w:r>
      <w:r>
        <w:rPr>
          <w:sz w:val="28"/>
        </w:rPr>
        <w:t>выпускников ООШ на 2,1%, а также обучающихся СПО на 0,9%</w:t>
      </w:r>
    </w:p>
    <w:p w:rsidR="00A10370" w:rsidRDefault="00FA6624">
      <w:pPr>
        <w:spacing w:after="200" w:line="276" w:lineRule="auto"/>
        <w:rPr>
          <w:b/>
          <w:sz w:val="28"/>
        </w:rPr>
      </w:pPr>
      <w:r>
        <w:rPr>
          <w:b/>
          <w:sz w:val="28"/>
        </w:rPr>
        <w:br w:type="page"/>
      </w:r>
    </w:p>
    <w:p w:rsidR="00A10370" w:rsidRPr="002167EF" w:rsidRDefault="00F71034" w:rsidP="00121D77">
      <w:pPr>
        <w:pStyle w:val="2"/>
        <w:spacing w:before="0"/>
        <w:jc w:val="center"/>
        <w:rPr>
          <w:b/>
          <w:color w:val="auto"/>
          <w:sz w:val="28"/>
        </w:rPr>
      </w:pPr>
      <w:r>
        <w:rPr>
          <w:rFonts w:ascii="Times New Roman" w:hAnsi="Times New Roman"/>
          <w:b/>
          <w:color w:val="000000"/>
          <w:sz w:val="28"/>
        </w:rPr>
        <w:lastRenderedPageBreak/>
        <w:t>РАЗДЕЛ 2.</w:t>
      </w:r>
      <w:r w:rsidR="00FA6624">
        <w:rPr>
          <w:rFonts w:ascii="Times New Roman" w:hAnsi="Times New Roman"/>
          <w:b/>
          <w:color w:val="000000"/>
          <w:sz w:val="28"/>
        </w:rPr>
        <w:t xml:space="preserve"> ОСНОВНЫЕ РЕЗУЛЬТАТЫ ОГЭ ПО ПРЕДМЕТУ</w:t>
      </w:r>
    </w:p>
    <w:p w:rsidR="00A10370" w:rsidRPr="002167EF" w:rsidRDefault="00A10370" w:rsidP="00B62569">
      <w:pPr>
        <w:pStyle w:val="a9"/>
        <w:keepNext/>
        <w:keepLines/>
        <w:spacing w:after="0" w:line="240" w:lineRule="auto"/>
        <w:ind w:left="0" w:firstLine="709"/>
        <w:contextualSpacing w:val="0"/>
        <w:outlineLvl w:val="2"/>
        <w:rPr>
          <w:rFonts w:ascii="Times New Roman" w:hAnsi="Times New Roman"/>
          <w:color w:val="auto"/>
          <w:sz w:val="24"/>
          <w:szCs w:val="24"/>
        </w:rPr>
      </w:pPr>
    </w:p>
    <w:p w:rsidR="00256806" w:rsidRDefault="00FC4DE9" w:rsidP="000369D8">
      <w:pPr>
        <w:pStyle w:val="3"/>
        <w:tabs>
          <w:tab w:val="left" w:pos="142"/>
        </w:tabs>
        <w:spacing w:before="0"/>
        <w:ind w:left="567" w:firstLine="142"/>
        <w:jc w:val="both"/>
        <w:rPr>
          <w:rFonts w:ascii="Times New Roman" w:hAnsi="Times New Roman"/>
          <w:color w:val="000000"/>
          <w:sz w:val="28"/>
        </w:rPr>
      </w:pPr>
      <w:r w:rsidRPr="002167EF">
        <w:rPr>
          <w:rFonts w:ascii="Times New Roman" w:hAnsi="Times New Roman"/>
          <w:color w:val="auto"/>
          <w:sz w:val="28"/>
        </w:rPr>
        <w:t>2.1.</w:t>
      </w:r>
      <w:r w:rsidR="00511AAA">
        <w:rPr>
          <w:rFonts w:ascii="Times New Roman" w:hAnsi="Times New Roman"/>
          <w:color w:val="auto"/>
          <w:sz w:val="28"/>
        </w:rPr>
        <w:t xml:space="preserve"> </w:t>
      </w:r>
      <w:r w:rsidR="00FA6624" w:rsidRPr="002167EF">
        <w:rPr>
          <w:rFonts w:ascii="Times New Roman" w:hAnsi="Times New Roman"/>
          <w:color w:val="auto"/>
          <w:sz w:val="28"/>
        </w:rPr>
        <w:t>Диаграмма распределения тестовых баллов участников ОГЭ по предмету в 2024 г</w:t>
      </w:r>
      <w:r w:rsidR="00FA6624">
        <w:rPr>
          <w:rFonts w:ascii="Times New Roman" w:hAnsi="Times New Roman"/>
          <w:color w:val="000000"/>
          <w:sz w:val="28"/>
        </w:rPr>
        <w:t>.</w:t>
      </w:r>
      <w:r w:rsidR="00256806">
        <w:rPr>
          <w:rFonts w:ascii="Times New Roman" w:hAnsi="Times New Roman"/>
          <w:color w:val="000000"/>
          <w:sz w:val="28"/>
        </w:rPr>
        <w:t xml:space="preserve"> </w:t>
      </w:r>
    </w:p>
    <w:p w:rsidR="00256806" w:rsidRDefault="00256806" w:rsidP="00256806">
      <w:pPr>
        <w:pStyle w:val="3"/>
        <w:tabs>
          <w:tab w:val="left" w:pos="142"/>
        </w:tabs>
        <w:spacing w:before="0"/>
        <w:ind w:left="709" w:firstLine="567"/>
        <w:jc w:val="both"/>
        <w:rPr>
          <w:rFonts w:ascii="Times New Roman" w:hAnsi="Times New Roman"/>
          <w:b w:val="0"/>
          <w:i/>
          <w:color w:val="000000"/>
          <w:sz w:val="28"/>
        </w:rPr>
      </w:pPr>
      <w:r w:rsidRPr="00E64CA3">
        <w:rPr>
          <w:rFonts w:ascii="Times New Roman" w:hAnsi="Times New Roman"/>
          <w:b w:val="0"/>
          <w:i/>
          <w:color w:val="000000"/>
          <w:sz w:val="28"/>
        </w:rPr>
        <w:t>(количество участников, получивших тот или иной тестовый балл)</w:t>
      </w:r>
    </w:p>
    <w:p w:rsidR="00A10370" w:rsidRDefault="00A10370" w:rsidP="00845B64">
      <w:pPr>
        <w:pStyle w:val="3"/>
        <w:tabs>
          <w:tab w:val="left" w:pos="142"/>
        </w:tabs>
        <w:spacing w:before="0"/>
        <w:ind w:firstLine="709"/>
        <w:jc w:val="both"/>
        <w:rPr>
          <w:rFonts w:ascii="Times New Roman" w:hAnsi="Times New Roman"/>
          <w:b w:val="0"/>
          <w:i/>
          <w:color w:val="000000"/>
          <w:sz w:val="28"/>
        </w:rPr>
      </w:pPr>
    </w:p>
    <w:p w:rsidR="00A10370" w:rsidRDefault="00A10370">
      <w:pPr>
        <w:rPr>
          <w:sz w:val="28"/>
        </w:rPr>
      </w:pPr>
    </w:p>
    <w:p w:rsidR="00A10370" w:rsidRDefault="00FA6624" w:rsidP="000369D8">
      <w:pPr>
        <w:spacing w:after="200" w:line="276" w:lineRule="auto"/>
        <w:ind w:firstLine="709"/>
        <w:jc w:val="center"/>
        <w:rPr>
          <w:b/>
        </w:rPr>
      </w:pPr>
      <w:r>
        <w:rPr>
          <w:noProof/>
        </w:rPr>
        <w:drawing>
          <wp:inline distT="0" distB="0" distL="0" distR="0">
            <wp:extent cx="5676900" cy="273367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5676900" cy="2733675"/>
                    </a:xfrm>
                    <a:prstGeom prst="rect">
                      <a:avLst/>
                    </a:prstGeom>
                  </pic:spPr>
                </pic:pic>
              </a:graphicData>
            </a:graphic>
          </wp:inline>
        </w:drawing>
      </w:r>
    </w:p>
    <w:p w:rsidR="00A10370" w:rsidRDefault="00FA6624" w:rsidP="00256806">
      <w:pPr>
        <w:pStyle w:val="3"/>
        <w:numPr>
          <w:ilvl w:val="1"/>
          <w:numId w:val="15"/>
        </w:numPr>
        <w:tabs>
          <w:tab w:val="left" w:pos="142"/>
        </w:tabs>
        <w:spacing w:before="100" w:beforeAutospacing="1" w:after="100" w:afterAutospacing="1"/>
        <w:ind w:left="0" w:firstLine="709"/>
        <w:rPr>
          <w:rFonts w:ascii="Times New Roman" w:hAnsi="Times New Roman"/>
          <w:color w:val="000000"/>
          <w:sz w:val="28"/>
        </w:rPr>
      </w:pPr>
      <w:r>
        <w:rPr>
          <w:rFonts w:ascii="Times New Roman" w:hAnsi="Times New Roman"/>
          <w:color w:val="000000"/>
          <w:sz w:val="28"/>
        </w:rPr>
        <w:t xml:space="preserve">Динамика результатов ОГЭ по предмету </w:t>
      </w:r>
    </w:p>
    <w:p w:rsidR="00A10370" w:rsidRPr="005860C9" w:rsidRDefault="00FA6624">
      <w:pPr>
        <w:pStyle w:val="af4"/>
        <w:keepNext/>
        <w:jc w:val="right"/>
        <w:rPr>
          <w:color w:val="auto"/>
        </w:rPr>
      </w:pPr>
      <w:r w:rsidRPr="005860C9">
        <w:rPr>
          <w:color w:val="auto"/>
        </w:rPr>
        <w:t>Таблица 2</w:t>
      </w:r>
      <w:r w:rsidR="002C6330" w:rsidRPr="005860C9">
        <w:rPr>
          <w:color w:val="auto"/>
        </w:rPr>
        <w:t>-</w:t>
      </w:r>
      <w:r w:rsidRPr="005860C9">
        <w:rPr>
          <w:color w:val="auto"/>
        </w:rPr>
        <w:t>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1"/>
        <w:gridCol w:w="1908"/>
        <w:gridCol w:w="1908"/>
        <w:gridCol w:w="1908"/>
        <w:gridCol w:w="1908"/>
        <w:gridCol w:w="1908"/>
        <w:gridCol w:w="1908"/>
      </w:tblGrid>
      <w:tr w:rsidR="00A10370">
        <w:trPr>
          <w:trHeight w:val="338"/>
          <w:tblHeader/>
        </w:trPr>
        <w:tc>
          <w:tcPr>
            <w:tcW w:w="2621" w:type="dxa"/>
            <w:vMerge w:val="restart"/>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Получили отметку</w:t>
            </w:r>
          </w:p>
        </w:tc>
        <w:tc>
          <w:tcPr>
            <w:tcW w:w="3816" w:type="dxa"/>
            <w:gridSpan w:val="2"/>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rPr>
                <w:b/>
              </w:rPr>
            </w:pPr>
            <w:r>
              <w:rPr>
                <w:b/>
              </w:rPr>
              <w:t>2022 г.</w:t>
            </w:r>
          </w:p>
        </w:tc>
        <w:tc>
          <w:tcPr>
            <w:tcW w:w="3816" w:type="dxa"/>
            <w:gridSpan w:val="2"/>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rPr>
                <w:b/>
              </w:rPr>
            </w:pPr>
            <w:r>
              <w:rPr>
                <w:b/>
              </w:rPr>
              <w:t>2023 г.</w:t>
            </w:r>
          </w:p>
        </w:tc>
        <w:tc>
          <w:tcPr>
            <w:tcW w:w="3816" w:type="dxa"/>
            <w:gridSpan w:val="2"/>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rPr>
                <w:b/>
              </w:rPr>
            </w:pPr>
            <w:r>
              <w:rPr>
                <w:b/>
              </w:rPr>
              <w:t>2024 г.</w:t>
            </w:r>
          </w:p>
        </w:tc>
      </w:tr>
      <w:tr w:rsidR="00A10370">
        <w:trPr>
          <w:trHeight w:val="155"/>
          <w:tblHeader/>
        </w:trPr>
        <w:tc>
          <w:tcPr>
            <w:tcW w:w="2621" w:type="dxa"/>
            <w:vMerge/>
            <w:tcBorders>
              <w:top w:val="single" w:sz="4" w:space="0" w:color="000000"/>
              <w:left w:val="single" w:sz="4" w:space="0" w:color="000000"/>
              <w:bottom w:val="single" w:sz="4" w:space="0" w:color="000000"/>
              <w:right w:val="single" w:sz="4" w:space="0" w:color="000000"/>
            </w:tcBorders>
            <w:vAlign w:val="center"/>
          </w:tcPr>
          <w:p w:rsidR="00A10370" w:rsidRDefault="00A10370"/>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чел.</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чел.</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чел.</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w:t>
            </w:r>
          </w:p>
        </w:tc>
      </w:tr>
      <w:tr w:rsidR="00A10370">
        <w:trPr>
          <w:trHeight w:val="349"/>
        </w:trPr>
        <w:tc>
          <w:tcPr>
            <w:tcW w:w="2621"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«2»</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232</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3,5</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112</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1,8</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172</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2,4</w:t>
            </w:r>
          </w:p>
        </w:tc>
      </w:tr>
      <w:tr w:rsidR="00A10370">
        <w:trPr>
          <w:trHeight w:val="338"/>
        </w:trPr>
        <w:tc>
          <w:tcPr>
            <w:tcW w:w="2621"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«3»</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2476</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36,9</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1728</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27,7</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1812</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25,1</w:t>
            </w:r>
          </w:p>
        </w:tc>
      </w:tr>
      <w:tr w:rsidR="00A10370">
        <w:trPr>
          <w:trHeight w:val="338"/>
        </w:trPr>
        <w:tc>
          <w:tcPr>
            <w:tcW w:w="2621"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«4»</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3058</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45,6</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3275</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52,6</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3817</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52,9</w:t>
            </w:r>
          </w:p>
        </w:tc>
      </w:tr>
      <w:tr w:rsidR="00A10370">
        <w:trPr>
          <w:trHeight w:val="338"/>
        </w:trPr>
        <w:tc>
          <w:tcPr>
            <w:tcW w:w="2621"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«5»</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945</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14,1</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1114</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17,9</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jc w:val="center"/>
            </w:pPr>
            <w:r>
              <w:t>1412</w:t>
            </w:r>
          </w:p>
        </w:tc>
        <w:tc>
          <w:tcPr>
            <w:tcW w:w="190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19,6</w:t>
            </w:r>
          </w:p>
        </w:tc>
      </w:tr>
    </w:tbl>
    <w:p w:rsidR="00A10370" w:rsidRDefault="00FA6624" w:rsidP="00256806">
      <w:pPr>
        <w:pStyle w:val="3"/>
        <w:numPr>
          <w:ilvl w:val="1"/>
          <w:numId w:val="15"/>
        </w:numPr>
        <w:tabs>
          <w:tab w:val="left" w:pos="142"/>
        </w:tabs>
        <w:spacing w:before="100" w:beforeAutospacing="1" w:after="100" w:afterAutospacing="1"/>
        <w:ind w:left="0" w:firstLine="709"/>
        <w:rPr>
          <w:rFonts w:ascii="Times New Roman" w:hAnsi="Times New Roman"/>
          <w:color w:val="000000"/>
          <w:sz w:val="28"/>
        </w:rPr>
      </w:pPr>
      <w:r>
        <w:rPr>
          <w:rFonts w:ascii="Times New Roman" w:hAnsi="Times New Roman"/>
          <w:color w:val="000000"/>
          <w:sz w:val="28"/>
        </w:rPr>
        <w:lastRenderedPageBreak/>
        <w:t>Результаты ОГЭ по АТЕ региона</w:t>
      </w:r>
      <w:r w:rsidR="00845B64">
        <w:rPr>
          <w:rStyle w:val="af3"/>
          <w:rFonts w:ascii="Times New Roman" w:hAnsi="Times New Roman"/>
          <w:color w:val="000000"/>
          <w:sz w:val="28"/>
        </w:rPr>
        <w:footnoteReference w:id="1"/>
      </w:r>
    </w:p>
    <w:p w:rsidR="00A10370" w:rsidRPr="005860C9" w:rsidRDefault="00FA6624">
      <w:pPr>
        <w:pStyle w:val="af4"/>
        <w:keepNext/>
        <w:jc w:val="right"/>
        <w:rPr>
          <w:color w:val="auto"/>
        </w:rPr>
      </w:pPr>
      <w:r w:rsidRPr="005860C9">
        <w:rPr>
          <w:color w:val="auto"/>
        </w:rPr>
        <w:t>Таблица 2</w:t>
      </w:r>
      <w:r w:rsidR="002C6330" w:rsidRPr="005860C9">
        <w:rPr>
          <w:color w:val="auto"/>
        </w:rPr>
        <w:t>-</w:t>
      </w:r>
      <w:r w:rsidRPr="005860C9">
        <w:rPr>
          <w:color w:val="auto"/>
        </w:rPr>
        <w:t>5</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552"/>
        <w:gridCol w:w="1417"/>
        <w:gridCol w:w="1204"/>
        <w:gridCol w:w="1205"/>
        <w:gridCol w:w="1205"/>
        <w:gridCol w:w="1205"/>
        <w:gridCol w:w="1205"/>
        <w:gridCol w:w="1205"/>
        <w:gridCol w:w="1205"/>
        <w:gridCol w:w="1205"/>
      </w:tblGrid>
      <w:tr w:rsidR="00A10370">
        <w:trPr>
          <w:tblHeader/>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 п/п</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АТЕ</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Всего участников</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w:t>
            </w:r>
          </w:p>
        </w:tc>
      </w:tr>
      <w:tr w:rsidR="00A10370">
        <w:trPr>
          <w:tblHeader/>
        </w:trPr>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A10370"/>
        </w:tc>
        <w:tc>
          <w:tcPr>
            <w:tcW w:w="25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A10370"/>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A10370"/>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чел.</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чел.</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чел.</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чел.</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w:t>
            </w:r>
          </w:p>
        </w:tc>
      </w:tr>
      <w:tr w:rsidR="00A10370">
        <w:trPr>
          <w:trHeight w:val="374"/>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511AAA">
            <w:pPr>
              <w:contextualSpacing/>
              <w:jc w:val="center"/>
            </w:pPr>
            <w:r>
              <w:t>1</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Западное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723</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1,1</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113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15,6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438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60,6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164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22,7</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2</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Кинельское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240</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4,2</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79</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32,9</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123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51,3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11,7</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3</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Отрадненское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263</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1,9</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70</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26,6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146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55,5</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42</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16,0</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4</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Поволжское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424</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1,2</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101</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23,8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247</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58,3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71</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16,7</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5</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Самарское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2352</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57</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586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24,9</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1215</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51,7</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494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21,0</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6</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Северное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199</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1,5</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24,1</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120</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60,3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14,1</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7</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Северо-Восточное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231</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68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29,4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119</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51,5</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18,6</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8</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Северо-Западное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189</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29,6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92</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48,7</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20,1</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9</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Тольяттинское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1323</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40</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3,0</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366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27,7</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635</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48,0</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282</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21,3</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10</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Центральное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334</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7</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2,1</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73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21,9</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195</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58,4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59</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17,7</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11</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Юго-Восточное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201</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21,4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114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56,7</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42</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20,9</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12</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Юго-Западное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570</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31</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156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27,4</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295</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51,8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88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15,4</w:t>
            </w:r>
          </w:p>
        </w:tc>
      </w:tr>
      <w:tr w:rsidR="00A10370">
        <w:trPr>
          <w:trHeight w:val="41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contextualSpacing/>
              <w:jc w:val="center"/>
            </w:pPr>
            <w:r>
              <w:t>13</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Южное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164</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A10370">
            <w:pPr>
              <w:jc w:val="cente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53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32,3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78</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47,6</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33</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20,1</w:t>
            </w:r>
          </w:p>
        </w:tc>
      </w:tr>
    </w:tbl>
    <w:p w:rsidR="00845B64" w:rsidRDefault="00845B64">
      <w:pPr>
        <w:rPr>
          <w:b/>
          <w:sz w:val="28"/>
        </w:rPr>
      </w:pPr>
    </w:p>
    <w:p w:rsidR="00A10370" w:rsidRDefault="00FA6624" w:rsidP="00256806">
      <w:pPr>
        <w:pStyle w:val="3"/>
        <w:numPr>
          <w:ilvl w:val="1"/>
          <w:numId w:val="15"/>
        </w:numPr>
        <w:tabs>
          <w:tab w:val="left" w:pos="142"/>
        </w:tabs>
        <w:spacing w:before="100" w:beforeAutospacing="1" w:after="100" w:afterAutospacing="1"/>
        <w:ind w:left="0" w:firstLine="709"/>
        <w:jc w:val="both"/>
        <w:rPr>
          <w:rFonts w:ascii="Times New Roman" w:hAnsi="Times New Roman"/>
          <w:color w:val="000000"/>
          <w:sz w:val="28"/>
        </w:rPr>
      </w:pPr>
      <w:r>
        <w:rPr>
          <w:rFonts w:ascii="Times New Roman" w:hAnsi="Times New Roman"/>
          <w:color w:val="000000"/>
          <w:sz w:val="28"/>
        </w:rPr>
        <w:t xml:space="preserve">Результаты по группам участников экзамена с различным уровнем подготовки </w:t>
      </w:r>
      <w:r>
        <w:rPr>
          <w:rFonts w:ascii="Times New Roman" w:hAnsi="Times New Roman"/>
          <w:color w:val="000000"/>
          <w:sz w:val="28"/>
        </w:rPr>
        <w:br/>
        <w:t>с учетом типа ОО</w:t>
      </w:r>
    </w:p>
    <w:p w:rsidR="00A10370" w:rsidRPr="005860C9" w:rsidRDefault="00FA6624">
      <w:pPr>
        <w:pStyle w:val="af4"/>
        <w:keepNext/>
        <w:jc w:val="right"/>
        <w:rPr>
          <w:color w:val="auto"/>
        </w:rPr>
      </w:pPr>
      <w:r w:rsidRPr="005860C9">
        <w:rPr>
          <w:color w:val="auto"/>
        </w:rPr>
        <w:t>Таблица 2</w:t>
      </w:r>
      <w:r w:rsidR="002C6330" w:rsidRPr="005860C9">
        <w:rPr>
          <w:color w:val="auto"/>
        </w:rPr>
        <w:t>-</w:t>
      </w:r>
      <w:r w:rsidRPr="005860C9">
        <w:rPr>
          <w:color w:val="auto"/>
        </w:rPr>
        <w:t>6</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977"/>
        <w:gridCol w:w="1240"/>
        <w:gridCol w:w="1240"/>
        <w:gridCol w:w="1240"/>
        <w:gridCol w:w="1241"/>
        <w:gridCol w:w="2480"/>
        <w:gridCol w:w="3048"/>
      </w:tblGrid>
      <w:tr w:rsidR="00A10370">
        <w:trPr>
          <w:trHeight w:val="495"/>
          <w:tblHeader/>
        </w:trPr>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rPr>
                <w:rFonts w:ascii="Times New Roman" w:hAnsi="Times New Roman"/>
                <w:b/>
                <w:sz w:val="24"/>
              </w:rPr>
            </w:pPr>
            <w:r>
              <w:rPr>
                <w:rFonts w:ascii="Times New Roman" w:hAnsi="Times New Roman"/>
                <w:b/>
                <w:sz w:val="24"/>
              </w:rPr>
              <w:t>№ п/п</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rPr>
                <w:rFonts w:ascii="Times New Roman" w:hAnsi="Times New Roman"/>
                <w:b/>
                <w:sz w:val="24"/>
              </w:rPr>
            </w:pPr>
            <w:r>
              <w:rPr>
                <w:rFonts w:ascii="Times New Roman" w:hAnsi="Times New Roman"/>
                <w:b/>
                <w:sz w:val="24"/>
              </w:rPr>
              <w:t>Участники ОГЭ</w:t>
            </w:r>
          </w:p>
        </w:tc>
        <w:tc>
          <w:tcPr>
            <w:tcW w:w="10489" w:type="dxa"/>
            <w:gridSpan w:val="6"/>
            <w:tcBorders>
              <w:top w:val="single" w:sz="4" w:space="0" w:color="000000"/>
              <w:left w:val="single" w:sz="4" w:space="0" w:color="000000"/>
              <w:bottom w:val="single" w:sz="4" w:space="0" w:color="000000"/>
              <w:right w:val="single" w:sz="4" w:space="0" w:color="000000"/>
            </w:tcBorders>
            <w:vAlign w:val="center"/>
          </w:tcPr>
          <w:p w:rsidR="00A10370" w:rsidRDefault="00FA6624" w:rsidP="00845B64">
            <w:pPr>
              <w:pStyle w:val="a9"/>
              <w:spacing w:after="0" w:line="240" w:lineRule="auto"/>
              <w:ind w:left="0"/>
              <w:jc w:val="center"/>
              <w:rPr>
                <w:rFonts w:ascii="Times New Roman" w:hAnsi="Times New Roman"/>
                <w:b/>
                <w:sz w:val="24"/>
              </w:rPr>
            </w:pPr>
            <w:r>
              <w:rPr>
                <w:rFonts w:ascii="Times New Roman" w:hAnsi="Times New Roman"/>
                <w:b/>
                <w:sz w:val="24"/>
              </w:rPr>
              <w:t>Доля участников, получивших отметку</w:t>
            </w:r>
          </w:p>
        </w:tc>
      </w:tr>
      <w:tr w:rsidR="00A10370">
        <w:trPr>
          <w:trHeight w:val="495"/>
          <w:tblHeader/>
        </w:trPr>
        <w:tc>
          <w:tcPr>
            <w:tcW w:w="851" w:type="dxa"/>
            <w:vMerge/>
            <w:tcBorders>
              <w:top w:val="single" w:sz="4" w:space="0" w:color="000000"/>
              <w:left w:val="single" w:sz="4" w:space="0" w:color="000000"/>
              <w:bottom w:val="single" w:sz="4" w:space="0" w:color="000000"/>
              <w:right w:val="single" w:sz="4" w:space="0" w:color="000000"/>
            </w:tcBorders>
            <w:vAlign w:val="center"/>
          </w:tcPr>
          <w:p w:rsidR="00A10370" w:rsidRDefault="00A10370"/>
        </w:tc>
        <w:tc>
          <w:tcPr>
            <w:tcW w:w="2977" w:type="dxa"/>
            <w:vMerge/>
            <w:tcBorders>
              <w:top w:val="single" w:sz="4" w:space="0" w:color="000000"/>
              <w:left w:val="single" w:sz="4" w:space="0" w:color="000000"/>
              <w:bottom w:val="single" w:sz="4" w:space="0" w:color="000000"/>
              <w:right w:val="single" w:sz="4" w:space="0" w:color="000000"/>
            </w:tcBorders>
            <w:vAlign w:val="center"/>
          </w:tcPr>
          <w:p w:rsidR="00A10370" w:rsidRDefault="00A10370"/>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«2»</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«3»</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«4»</w:t>
            </w:r>
          </w:p>
        </w:tc>
        <w:tc>
          <w:tcPr>
            <w:tcW w:w="1241"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«5»</w:t>
            </w:r>
          </w:p>
        </w:tc>
        <w:tc>
          <w:tcPr>
            <w:tcW w:w="2480"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 xml:space="preserve">«4» и «5» </w:t>
            </w:r>
            <w:r>
              <w:rPr>
                <w:rFonts w:ascii="Times New Roman" w:hAnsi="Times New Roman"/>
                <w:sz w:val="24"/>
              </w:rPr>
              <w:br/>
              <w:t>(качество обучения)</w:t>
            </w:r>
          </w:p>
        </w:tc>
        <w:tc>
          <w:tcPr>
            <w:tcW w:w="3048"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 xml:space="preserve">«3», «4» и «5» </w:t>
            </w:r>
            <w:r>
              <w:rPr>
                <w:rFonts w:ascii="Times New Roman" w:hAnsi="Times New Roman"/>
                <w:sz w:val="24"/>
              </w:rPr>
              <w:br/>
              <w:t>(уровень обученности)</w:t>
            </w:r>
          </w:p>
        </w:tc>
      </w:tr>
      <w:tr w:rsidR="00A10370">
        <w:trPr>
          <w:trHeight w:val="397"/>
        </w:trPr>
        <w:tc>
          <w:tcPr>
            <w:tcW w:w="851" w:type="dxa"/>
            <w:tcBorders>
              <w:top w:val="single" w:sz="4" w:space="0" w:color="000000"/>
              <w:left w:val="single" w:sz="4" w:space="0" w:color="000000"/>
              <w:bottom w:val="single" w:sz="4" w:space="0" w:color="000000"/>
              <w:right w:val="single" w:sz="4" w:space="0" w:color="000000"/>
            </w:tcBorders>
            <w:vAlign w:val="center"/>
          </w:tcPr>
          <w:p w:rsidR="00A10370" w:rsidRDefault="00A10370">
            <w:pPr>
              <w:pStyle w:val="a9"/>
              <w:numPr>
                <w:ilvl w:val="0"/>
                <w:numId w:val="4"/>
              </w:numPr>
              <w:tabs>
                <w:tab w:val="left" w:pos="10320"/>
              </w:tabs>
              <w:spacing w:after="0"/>
              <w:ind w:left="0" w:firstLine="0"/>
              <w:rPr>
                <w:rFonts w:ascii="Times New Roman" w:hAnsi="Times New Roman"/>
                <w:sz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A10370" w:rsidRDefault="00FA6624">
            <w:r>
              <w:t>Гимназия</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0,0</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7,0</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54,1</w:t>
            </w:r>
          </w:p>
        </w:tc>
        <w:tc>
          <w:tcPr>
            <w:tcW w:w="124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38,9</w:t>
            </w:r>
          </w:p>
        </w:tc>
        <w:tc>
          <w:tcPr>
            <w:tcW w:w="248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93,0</w:t>
            </w:r>
          </w:p>
        </w:tc>
        <w:tc>
          <w:tcPr>
            <w:tcW w:w="304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100,0</w:t>
            </w:r>
          </w:p>
        </w:tc>
      </w:tr>
      <w:tr w:rsidR="00A10370">
        <w:trPr>
          <w:trHeight w:val="397"/>
        </w:trPr>
        <w:tc>
          <w:tcPr>
            <w:tcW w:w="851" w:type="dxa"/>
            <w:tcBorders>
              <w:top w:val="single" w:sz="4" w:space="0" w:color="000000"/>
              <w:left w:val="single" w:sz="4" w:space="0" w:color="000000"/>
              <w:bottom w:val="single" w:sz="4" w:space="0" w:color="000000"/>
              <w:right w:val="single" w:sz="4" w:space="0" w:color="000000"/>
            </w:tcBorders>
            <w:vAlign w:val="center"/>
          </w:tcPr>
          <w:p w:rsidR="00A10370" w:rsidRDefault="00A10370">
            <w:pPr>
              <w:pStyle w:val="a9"/>
              <w:numPr>
                <w:ilvl w:val="0"/>
                <w:numId w:val="4"/>
              </w:numPr>
              <w:tabs>
                <w:tab w:val="left" w:pos="10320"/>
              </w:tabs>
              <w:spacing w:after="0"/>
              <w:ind w:left="0" w:firstLine="0"/>
              <w:rPr>
                <w:rFonts w:ascii="Times New Roman" w:hAnsi="Times New Roman"/>
                <w:sz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A10370" w:rsidRDefault="00FA6624">
            <w:r>
              <w:t>Кадетская СОШ</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0,0</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0,0</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66,7</w:t>
            </w:r>
          </w:p>
        </w:tc>
        <w:tc>
          <w:tcPr>
            <w:tcW w:w="124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33,3</w:t>
            </w:r>
          </w:p>
        </w:tc>
        <w:tc>
          <w:tcPr>
            <w:tcW w:w="248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100,0</w:t>
            </w:r>
          </w:p>
        </w:tc>
        <w:tc>
          <w:tcPr>
            <w:tcW w:w="304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100,0</w:t>
            </w:r>
          </w:p>
        </w:tc>
      </w:tr>
      <w:tr w:rsidR="00A10370">
        <w:trPr>
          <w:trHeight w:val="397"/>
        </w:trPr>
        <w:tc>
          <w:tcPr>
            <w:tcW w:w="851" w:type="dxa"/>
            <w:tcBorders>
              <w:top w:val="single" w:sz="4" w:space="0" w:color="000000"/>
              <w:left w:val="single" w:sz="4" w:space="0" w:color="000000"/>
              <w:bottom w:val="single" w:sz="4" w:space="0" w:color="000000"/>
              <w:right w:val="single" w:sz="4" w:space="0" w:color="000000"/>
            </w:tcBorders>
            <w:vAlign w:val="center"/>
          </w:tcPr>
          <w:p w:rsidR="00A10370" w:rsidRDefault="00A10370">
            <w:pPr>
              <w:pStyle w:val="a9"/>
              <w:numPr>
                <w:ilvl w:val="0"/>
                <w:numId w:val="4"/>
              </w:numPr>
              <w:tabs>
                <w:tab w:val="left" w:pos="10320"/>
              </w:tabs>
              <w:spacing w:after="0"/>
              <w:ind w:left="0" w:firstLine="0"/>
              <w:rPr>
                <w:rFonts w:ascii="Times New Roman" w:hAnsi="Times New Roman"/>
                <w:sz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A10370" w:rsidRDefault="00FA6624">
            <w:r>
              <w:t>Лицей</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0,0</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10,3</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51,0</w:t>
            </w:r>
          </w:p>
        </w:tc>
        <w:tc>
          <w:tcPr>
            <w:tcW w:w="124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38,7</w:t>
            </w:r>
          </w:p>
        </w:tc>
        <w:tc>
          <w:tcPr>
            <w:tcW w:w="248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89,7</w:t>
            </w:r>
          </w:p>
        </w:tc>
        <w:tc>
          <w:tcPr>
            <w:tcW w:w="304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100,0</w:t>
            </w:r>
          </w:p>
        </w:tc>
      </w:tr>
      <w:tr w:rsidR="00A10370">
        <w:trPr>
          <w:trHeight w:val="397"/>
        </w:trPr>
        <w:tc>
          <w:tcPr>
            <w:tcW w:w="851" w:type="dxa"/>
            <w:tcBorders>
              <w:top w:val="single" w:sz="4" w:space="0" w:color="000000"/>
              <w:left w:val="single" w:sz="4" w:space="0" w:color="000000"/>
              <w:bottom w:val="single" w:sz="4" w:space="0" w:color="000000"/>
              <w:right w:val="single" w:sz="4" w:space="0" w:color="000000"/>
            </w:tcBorders>
            <w:vAlign w:val="center"/>
          </w:tcPr>
          <w:p w:rsidR="00A10370" w:rsidRDefault="00A10370">
            <w:pPr>
              <w:pStyle w:val="a9"/>
              <w:numPr>
                <w:ilvl w:val="0"/>
                <w:numId w:val="4"/>
              </w:numPr>
              <w:tabs>
                <w:tab w:val="left" w:pos="10320"/>
              </w:tabs>
              <w:spacing w:after="0"/>
              <w:ind w:left="0" w:firstLine="0"/>
              <w:rPr>
                <w:rFonts w:ascii="Times New Roman" w:hAnsi="Times New Roman"/>
                <w:sz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A10370" w:rsidRDefault="00FA6624">
            <w:r>
              <w:t>ООШ</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2,2</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31,0</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57,8</w:t>
            </w:r>
          </w:p>
        </w:tc>
        <w:tc>
          <w:tcPr>
            <w:tcW w:w="124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9,0</w:t>
            </w:r>
          </w:p>
        </w:tc>
        <w:tc>
          <w:tcPr>
            <w:tcW w:w="248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66,7</w:t>
            </w:r>
          </w:p>
        </w:tc>
        <w:tc>
          <w:tcPr>
            <w:tcW w:w="304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97,8</w:t>
            </w:r>
          </w:p>
        </w:tc>
      </w:tr>
      <w:tr w:rsidR="00A10370">
        <w:trPr>
          <w:trHeight w:val="397"/>
        </w:trPr>
        <w:tc>
          <w:tcPr>
            <w:tcW w:w="851" w:type="dxa"/>
            <w:tcBorders>
              <w:top w:val="single" w:sz="4" w:space="0" w:color="000000"/>
              <w:left w:val="single" w:sz="4" w:space="0" w:color="000000"/>
              <w:bottom w:val="single" w:sz="4" w:space="0" w:color="000000"/>
              <w:right w:val="single" w:sz="4" w:space="0" w:color="000000"/>
            </w:tcBorders>
            <w:vAlign w:val="center"/>
          </w:tcPr>
          <w:p w:rsidR="00A10370" w:rsidRDefault="00A10370">
            <w:pPr>
              <w:pStyle w:val="a9"/>
              <w:numPr>
                <w:ilvl w:val="0"/>
                <w:numId w:val="4"/>
              </w:numPr>
              <w:tabs>
                <w:tab w:val="left" w:pos="10320"/>
              </w:tabs>
              <w:spacing w:after="0"/>
              <w:ind w:left="0" w:firstLine="0"/>
              <w:rPr>
                <w:rFonts w:ascii="Times New Roman" w:hAnsi="Times New Roman"/>
                <w:sz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A10370" w:rsidRDefault="00FA6624">
            <w:r>
              <w:t>СОШ</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2,7</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26,9</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53,0</w:t>
            </w:r>
          </w:p>
        </w:tc>
        <w:tc>
          <w:tcPr>
            <w:tcW w:w="124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17,5</w:t>
            </w:r>
          </w:p>
        </w:tc>
        <w:tc>
          <w:tcPr>
            <w:tcW w:w="248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70,4</w:t>
            </w:r>
          </w:p>
        </w:tc>
        <w:tc>
          <w:tcPr>
            <w:tcW w:w="304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97,3</w:t>
            </w:r>
          </w:p>
        </w:tc>
      </w:tr>
      <w:tr w:rsidR="00A10370">
        <w:trPr>
          <w:trHeight w:val="397"/>
        </w:trPr>
        <w:tc>
          <w:tcPr>
            <w:tcW w:w="851" w:type="dxa"/>
            <w:tcBorders>
              <w:top w:val="single" w:sz="4" w:space="0" w:color="000000"/>
              <w:left w:val="single" w:sz="4" w:space="0" w:color="000000"/>
              <w:bottom w:val="single" w:sz="4" w:space="0" w:color="000000"/>
              <w:right w:val="single" w:sz="4" w:space="0" w:color="000000"/>
            </w:tcBorders>
            <w:vAlign w:val="center"/>
          </w:tcPr>
          <w:p w:rsidR="00A10370" w:rsidRDefault="00A10370">
            <w:pPr>
              <w:pStyle w:val="a9"/>
              <w:numPr>
                <w:ilvl w:val="0"/>
                <w:numId w:val="4"/>
              </w:numPr>
              <w:tabs>
                <w:tab w:val="left" w:pos="10320"/>
              </w:tabs>
              <w:spacing w:after="0"/>
              <w:ind w:left="0" w:firstLine="0"/>
              <w:rPr>
                <w:rFonts w:ascii="Times New Roman" w:hAnsi="Times New Roman"/>
                <w:sz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A10370" w:rsidRDefault="00FA6624">
            <w:r>
              <w:t>СОШ с углубленным изучением</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1,1</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19,9</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51,7</w:t>
            </w:r>
          </w:p>
        </w:tc>
        <w:tc>
          <w:tcPr>
            <w:tcW w:w="124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27,2</w:t>
            </w:r>
          </w:p>
        </w:tc>
        <w:tc>
          <w:tcPr>
            <w:tcW w:w="248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80,0</w:t>
            </w:r>
          </w:p>
        </w:tc>
        <w:tc>
          <w:tcPr>
            <w:tcW w:w="304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98,9</w:t>
            </w:r>
          </w:p>
        </w:tc>
      </w:tr>
      <w:tr w:rsidR="00A10370">
        <w:trPr>
          <w:trHeight w:val="397"/>
        </w:trPr>
        <w:tc>
          <w:tcPr>
            <w:tcW w:w="851" w:type="dxa"/>
            <w:tcBorders>
              <w:top w:val="single" w:sz="4" w:space="0" w:color="000000"/>
              <w:left w:val="single" w:sz="4" w:space="0" w:color="000000"/>
              <w:bottom w:val="single" w:sz="4" w:space="0" w:color="000000"/>
              <w:right w:val="single" w:sz="4" w:space="0" w:color="000000"/>
            </w:tcBorders>
            <w:vAlign w:val="center"/>
          </w:tcPr>
          <w:p w:rsidR="00A10370" w:rsidRDefault="00A10370">
            <w:pPr>
              <w:pStyle w:val="a9"/>
              <w:numPr>
                <w:ilvl w:val="0"/>
                <w:numId w:val="4"/>
              </w:numPr>
              <w:tabs>
                <w:tab w:val="left" w:pos="10320"/>
              </w:tabs>
              <w:spacing w:after="0"/>
              <w:ind w:left="0" w:firstLine="0"/>
              <w:rPr>
                <w:rFonts w:ascii="Times New Roman" w:hAnsi="Times New Roman"/>
                <w:sz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A10370" w:rsidRDefault="00FA6624">
            <w:r>
              <w:t>СПО</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22,9</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62,9</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14,3</w:t>
            </w:r>
          </w:p>
        </w:tc>
        <w:tc>
          <w:tcPr>
            <w:tcW w:w="124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0,0</w:t>
            </w:r>
          </w:p>
        </w:tc>
        <w:tc>
          <w:tcPr>
            <w:tcW w:w="248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14,3</w:t>
            </w:r>
          </w:p>
        </w:tc>
        <w:tc>
          <w:tcPr>
            <w:tcW w:w="304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77,1</w:t>
            </w:r>
          </w:p>
        </w:tc>
      </w:tr>
      <w:tr w:rsidR="00A10370">
        <w:trPr>
          <w:trHeight w:val="397"/>
        </w:trPr>
        <w:tc>
          <w:tcPr>
            <w:tcW w:w="851" w:type="dxa"/>
            <w:tcBorders>
              <w:top w:val="single" w:sz="4" w:space="0" w:color="000000"/>
              <w:left w:val="single" w:sz="4" w:space="0" w:color="000000"/>
              <w:bottom w:val="single" w:sz="4" w:space="0" w:color="000000"/>
              <w:right w:val="single" w:sz="4" w:space="0" w:color="000000"/>
            </w:tcBorders>
            <w:vAlign w:val="center"/>
          </w:tcPr>
          <w:p w:rsidR="00A10370" w:rsidRDefault="00FA6624">
            <w:pPr>
              <w:contextualSpacing/>
            </w:pPr>
            <w:r>
              <w:t>8</w:t>
            </w:r>
          </w:p>
        </w:tc>
        <w:tc>
          <w:tcPr>
            <w:tcW w:w="2977" w:type="dxa"/>
            <w:tcBorders>
              <w:top w:val="single" w:sz="4" w:space="0" w:color="000000"/>
              <w:left w:val="single" w:sz="4" w:space="0" w:color="000000"/>
              <w:bottom w:val="single" w:sz="4" w:space="0" w:color="000000"/>
              <w:right w:val="single" w:sz="4" w:space="0" w:color="000000"/>
            </w:tcBorders>
            <w:vAlign w:val="center"/>
          </w:tcPr>
          <w:p w:rsidR="00A10370" w:rsidRDefault="00FA6624">
            <w:r>
              <w:t>Школа-интернат</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0,0</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0,0</w:t>
            </w:r>
          </w:p>
        </w:tc>
        <w:tc>
          <w:tcPr>
            <w:tcW w:w="124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100,0</w:t>
            </w:r>
          </w:p>
        </w:tc>
        <w:tc>
          <w:tcPr>
            <w:tcW w:w="124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0,0</w:t>
            </w:r>
          </w:p>
        </w:tc>
        <w:tc>
          <w:tcPr>
            <w:tcW w:w="2480"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100,0</w:t>
            </w:r>
          </w:p>
        </w:tc>
        <w:tc>
          <w:tcPr>
            <w:tcW w:w="3048"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100,0</w:t>
            </w:r>
          </w:p>
        </w:tc>
      </w:tr>
    </w:tbl>
    <w:p w:rsidR="00A10370" w:rsidRDefault="00FA6624" w:rsidP="00256806">
      <w:pPr>
        <w:pStyle w:val="3"/>
        <w:numPr>
          <w:ilvl w:val="1"/>
          <w:numId w:val="15"/>
        </w:numPr>
        <w:tabs>
          <w:tab w:val="left" w:pos="142"/>
        </w:tabs>
        <w:spacing w:before="100" w:beforeAutospacing="1" w:after="100" w:afterAutospacing="1"/>
        <w:ind w:left="0" w:firstLine="709"/>
        <w:jc w:val="both"/>
        <w:rPr>
          <w:rFonts w:ascii="Times New Roman" w:hAnsi="Times New Roman"/>
          <w:color w:val="000000"/>
          <w:sz w:val="28"/>
        </w:rPr>
      </w:pPr>
      <w:r>
        <w:rPr>
          <w:rFonts w:ascii="Times New Roman" w:hAnsi="Times New Roman"/>
          <w:color w:val="000000"/>
          <w:sz w:val="28"/>
        </w:rPr>
        <w:t>Выделение перечня ОО, продемонстрировавших наиболее высокие результаты ОГЭ по предмету</w:t>
      </w:r>
    </w:p>
    <w:p w:rsidR="00A10370" w:rsidRPr="0000592A" w:rsidRDefault="00FA6624">
      <w:pPr>
        <w:pStyle w:val="af4"/>
        <w:keepNext/>
        <w:jc w:val="right"/>
        <w:rPr>
          <w:color w:val="auto"/>
        </w:rPr>
      </w:pPr>
      <w:r w:rsidRPr="0000592A">
        <w:rPr>
          <w:color w:val="auto"/>
        </w:rPr>
        <w:t>Таблица 2</w:t>
      </w:r>
      <w:r w:rsidR="002C6330" w:rsidRPr="0000592A">
        <w:rPr>
          <w:color w:val="auto"/>
        </w:rPr>
        <w:t>-</w:t>
      </w:r>
      <w:r w:rsidRPr="0000592A">
        <w:rPr>
          <w:color w:val="auto"/>
        </w:rPr>
        <w:t>7</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3498"/>
        <w:gridCol w:w="3371"/>
        <w:gridCol w:w="3371"/>
        <w:gridCol w:w="3372"/>
      </w:tblGrid>
      <w:tr w:rsidR="00A10370">
        <w:trPr>
          <w:tblHead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0"/>
              <w:jc w:val="center"/>
              <w:rPr>
                <w:rFonts w:ascii="Times New Roman" w:hAnsi="Times New Roman"/>
              </w:rPr>
            </w:pPr>
            <w:r>
              <w:rPr>
                <w:rFonts w:ascii="Times New Roman" w:hAnsi="Times New Roman"/>
              </w:rPr>
              <w:t>№ п/п</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0"/>
              <w:jc w:val="center"/>
              <w:rPr>
                <w:rFonts w:ascii="Times New Roman" w:hAnsi="Times New Roman"/>
              </w:rPr>
            </w:pPr>
            <w:r>
              <w:rPr>
                <w:rFonts w:ascii="Times New Roman" w:hAnsi="Times New Roman"/>
              </w:rPr>
              <w:t>Название ОО</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0"/>
              <w:jc w:val="center"/>
              <w:rPr>
                <w:rFonts w:ascii="Times New Roman" w:hAnsi="Times New Roman"/>
              </w:rPr>
            </w:pPr>
            <w:r>
              <w:rPr>
                <w:rFonts w:ascii="Times New Roman" w:hAnsi="Times New Roman"/>
              </w:rPr>
              <w:t>Доля участников, получивших отметку «2»</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0"/>
              <w:jc w:val="center"/>
              <w:rPr>
                <w:rFonts w:ascii="Times New Roman" w:hAnsi="Times New Roman"/>
              </w:rPr>
            </w:pPr>
            <w:r>
              <w:rPr>
                <w:rFonts w:ascii="Times New Roman" w:hAnsi="Times New Roman"/>
              </w:rPr>
              <w:t xml:space="preserve">Доля участников, получивших отметки «4» и «5» </w:t>
            </w:r>
          </w:p>
          <w:p w:rsidR="00A10370" w:rsidRDefault="00FA6624">
            <w:pPr>
              <w:pStyle w:val="a9"/>
              <w:spacing w:after="0" w:line="240" w:lineRule="auto"/>
              <w:ind w:left="0"/>
              <w:jc w:val="center"/>
              <w:rPr>
                <w:rFonts w:ascii="Times New Roman" w:hAnsi="Times New Roman"/>
              </w:rPr>
            </w:pPr>
            <w:r>
              <w:rPr>
                <w:rFonts w:ascii="Times New Roman" w:hAnsi="Times New Roman"/>
              </w:rPr>
              <w:t>(качество обучения)</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0"/>
              <w:jc w:val="center"/>
              <w:rPr>
                <w:rFonts w:ascii="Times New Roman" w:hAnsi="Times New Roman"/>
              </w:rPr>
            </w:pPr>
            <w:r>
              <w:rPr>
                <w:rFonts w:ascii="Times New Roman" w:hAnsi="Times New Roman"/>
              </w:rPr>
              <w:t xml:space="preserve">Доля участников, получивших отметки </w:t>
            </w:r>
          </w:p>
          <w:p w:rsidR="00741988" w:rsidRDefault="00FA6624">
            <w:pPr>
              <w:pStyle w:val="a9"/>
              <w:spacing w:after="0" w:line="240" w:lineRule="auto"/>
              <w:ind w:left="0"/>
              <w:jc w:val="center"/>
              <w:rPr>
                <w:rFonts w:ascii="Times New Roman" w:hAnsi="Times New Roman"/>
              </w:rPr>
            </w:pPr>
            <w:r>
              <w:rPr>
                <w:rFonts w:ascii="Times New Roman" w:hAnsi="Times New Roman"/>
              </w:rPr>
              <w:t xml:space="preserve">«3», «4» и «5» </w:t>
            </w:r>
          </w:p>
          <w:p w:rsidR="00A10370" w:rsidRDefault="00FA6624">
            <w:pPr>
              <w:pStyle w:val="a9"/>
              <w:spacing w:after="0" w:line="240" w:lineRule="auto"/>
              <w:ind w:left="0"/>
              <w:jc w:val="center"/>
              <w:rPr>
                <w:rFonts w:ascii="Times New Roman" w:hAnsi="Times New Roman"/>
              </w:rPr>
            </w:pPr>
            <w:r>
              <w:rPr>
                <w:rFonts w:ascii="Times New Roman" w:hAnsi="Times New Roman"/>
              </w:rPr>
              <w:t>(уровень обученности)</w:t>
            </w:r>
          </w:p>
        </w:tc>
      </w:tr>
      <w:tr w:rsidR="00A10370">
        <w:trPr>
          <w:trHeight w:val="385"/>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0"/>
              <w:rPr>
                <w:rFonts w:ascii="Times New Roman" w:hAnsi="Times New Roman"/>
              </w:rPr>
            </w:pPr>
            <w:r>
              <w:rPr>
                <w:rFonts w:ascii="Times New Roman" w:hAnsi="Times New Roman"/>
              </w:rPr>
              <w:t>1.</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ГБОУ гимназия </w:t>
            </w:r>
            <w:r w:rsidR="00B11D86">
              <w:t>«</w:t>
            </w:r>
            <w:r>
              <w:t xml:space="preserve">ОЦ </w:t>
            </w:r>
            <w:r w:rsidR="00B11D86">
              <w:t>«</w:t>
            </w:r>
            <w:r>
              <w:t>Гармония</w:t>
            </w:r>
            <w:r w:rsidR="00B11D86">
              <w:t>»</w:t>
            </w:r>
            <w:r>
              <w:t xml:space="preserve"> г.о. Отрадный</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ГБОУ гимназия им. </w:t>
            </w:r>
            <w:r w:rsidR="00B11D86">
              <w:br/>
            </w:r>
            <w:r>
              <w:t>С. В. Байменова г</w:t>
            </w:r>
            <w:r w:rsidR="00511AAA">
              <w:t xml:space="preserve">. </w:t>
            </w:r>
            <w:r>
              <w:t>Похвистнево</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3</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ГБОУ лицей г.</w:t>
            </w:r>
            <w:r w:rsidR="00511AAA">
              <w:t>о.</w:t>
            </w:r>
            <w:r>
              <w:t xml:space="preserve"> Сызран</w:t>
            </w:r>
            <w:r w:rsidR="00511AAA">
              <w:t>ь</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4</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ГБОУ ООШ с. Верхнее Санчелеево</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5</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ГБОУ СО </w:t>
            </w:r>
            <w:r w:rsidR="00B11D86">
              <w:t>«</w:t>
            </w:r>
            <w:r>
              <w:t>ЛАП № 135 (Базовая школа РАН)</w:t>
            </w:r>
            <w:r w:rsidR="00B11D86">
              <w:t xml:space="preserve">» </w:t>
            </w:r>
            <w:r w:rsidR="00B11D86">
              <w:br/>
              <w:t>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6</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ГБОУ СОШ № 1 </w:t>
            </w:r>
            <w:r w:rsidR="00B11D86">
              <w:t>«</w:t>
            </w:r>
            <w:r>
              <w:t>ОЦ</w:t>
            </w:r>
            <w:r w:rsidR="00B11D86">
              <w:t>»</w:t>
            </w:r>
            <w:r>
              <w:t xml:space="preserve"> </w:t>
            </w:r>
            <w:r w:rsidR="00B11D86">
              <w:br/>
            </w:r>
            <w:r>
              <w:t>им. В.И. Фокина с. Большая Глушица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7</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ГБОУ СОШ № 10 г.</w:t>
            </w:r>
            <w:r w:rsidR="00511AAA">
              <w:t>о.</w:t>
            </w:r>
            <w:r>
              <w:t xml:space="preserve"> Сызран</w:t>
            </w:r>
            <w:r w:rsidR="00511AAA">
              <w:t>ь</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8</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ГБОУ СОШ № 14 </w:t>
            </w:r>
            <w:r w:rsidR="00B11D86">
              <w:t>«</w:t>
            </w:r>
            <w:r>
              <w:t>Центр образования</w:t>
            </w:r>
            <w:r w:rsidR="00B11D86">
              <w:t>»</w:t>
            </w:r>
            <w:r>
              <w:t xml:space="preserve"> г.о. Сызрань</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9</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ГБОУ СОШ № 2 им. В.Маскина ж.-д. ст. Клявлино</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10</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B11D86" w:rsidP="00511AAA">
            <w:r>
              <w:t>ГБОУ СОШ № 33</w:t>
            </w:r>
            <w:r w:rsidR="00FA6624">
              <w:t xml:space="preserve"> </w:t>
            </w:r>
            <w:r w:rsidR="00511AAA">
              <w:t>г.о. Сызрань</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11</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ГБОУ СОШ № 7 </w:t>
            </w:r>
            <w:r w:rsidR="00B11D86">
              <w:t>«</w:t>
            </w:r>
            <w:r>
              <w:t>ОЦ</w:t>
            </w:r>
            <w:r w:rsidR="00B11D86">
              <w:t>»</w:t>
            </w:r>
            <w:r>
              <w:t xml:space="preserve"> </w:t>
            </w:r>
            <w:r w:rsidR="00B11D86">
              <w:br/>
            </w:r>
            <w:r>
              <w:t>г. Новокуйбышевска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12</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ГБОУ СОШ №1 «ОЦ» </w:t>
            </w:r>
            <w:r w:rsidR="00B11D86">
              <w:br/>
            </w:r>
            <w:r>
              <w:t>ж.-д. ст. Шентала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13</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ГБОУ СОШ №2 с. Приволжье</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14</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B11D86" w:rsidP="00511AAA">
            <w:r>
              <w:t xml:space="preserve">ГБОУ СОШ с. </w:t>
            </w:r>
            <w:r w:rsidR="00FA6624">
              <w:t>Нижнее Санчелеево</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15</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ГБОУ СОШ с. Тимофеевка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16</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ГБОУ СОШ с. Ягодное</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17</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МБОУ </w:t>
            </w:r>
            <w:r w:rsidR="00B11D86">
              <w:t>«</w:t>
            </w:r>
            <w:r>
              <w:t>Гимназия № 9</w:t>
            </w:r>
            <w:r w:rsidR="00B11D86">
              <w:t xml:space="preserve">» </w:t>
            </w:r>
            <w:r w:rsidR="00B11D86">
              <w:br/>
              <w:t>г.о. Тольятти</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18</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МБОУ Гимназия № 133 </w:t>
            </w:r>
            <w:r w:rsidR="00B11D86">
              <w:br/>
            </w:r>
            <w:r>
              <w:t>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19</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МБОУ Гимназия № 2 </w:t>
            </w:r>
            <w:r w:rsidR="00B11D86">
              <w:br/>
            </w:r>
            <w:r>
              <w:t>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20</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МБОУ Лицей </w:t>
            </w:r>
            <w:r w:rsidR="00B11D86">
              <w:t>«</w:t>
            </w:r>
            <w:r>
              <w:t>Созвездие</w:t>
            </w:r>
            <w:r w:rsidR="00B11D86">
              <w:t>»</w:t>
            </w:r>
            <w:r>
              <w:t xml:space="preserve"> </w:t>
            </w:r>
            <w:r w:rsidR="00B11D86">
              <w:br/>
            </w:r>
            <w:r>
              <w:t>№ 131 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21</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МБОУ Лицей Классический 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22</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МБОУ Школа № 10 </w:t>
            </w:r>
            <w:r w:rsidR="00B11D86">
              <w:t>«</w:t>
            </w:r>
            <w:r>
              <w:t>Успех</w:t>
            </w:r>
            <w:r w:rsidR="00B11D86">
              <w:t>»</w:t>
            </w:r>
            <w:r>
              <w:t xml:space="preserve"> 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23</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C32367">
            <w:r>
              <w:t xml:space="preserve">МБОУ Школа № 118 </w:t>
            </w:r>
            <w:r w:rsidR="00C32367">
              <w:br/>
            </w:r>
            <w:r>
              <w:t>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24</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МБОУ Школа № 36 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25</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МБОУ Школа № 90 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26</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МБОУ Школа № 93 г.о. Самара</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27</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МБУ </w:t>
            </w:r>
            <w:r w:rsidR="00B11D86">
              <w:t>«</w:t>
            </w:r>
            <w:r>
              <w:t>Гимназия № 39</w:t>
            </w:r>
            <w:r w:rsidR="00B11D86">
              <w:t xml:space="preserve">» </w:t>
            </w:r>
            <w:r w:rsidR="00B11D86">
              <w:br/>
            </w:r>
            <w:r w:rsidR="00B11D86" w:rsidRPr="00B11D86">
              <w:t>г.о. Тольятти</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28</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МБУ </w:t>
            </w:r>
            <w:r w:rsidR="00B11D86">
              <w:t>«</w:t>
            </w:r>
            <w:r>
              <w:t>Гимназия № 48</w:t>
            </w:r>
            <w:r w:rsidR="00B11D86">
              <w:t xml:space="preserve">» </w:t>
            </w:r>
            <w:r w:rsidR="00B11D86">
              <w:br/>
            </w:r>
            <w:r w:rsidR="00B11D86" w:rsidRPr="00B11D86">
              <w:t>г.о. Тольятти</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29</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МБУ </w:t>
            </w:r>
            <w:r w:rsidR="00B11D86">
              <w:t>«</w:t>
            </w:r>
            <w:r>
              <w:t>Лицей № 19</w:t>
            </w:r>
            <w:r w:rsidR="00B11D86">
              <w:t xml:space="preserve">» </w:t>
            </w:r>
            <w:r w:rsidR="00B11D86">
              <w:br/>
            </w:r>
            <w:r w:rsidR="00B11D86" w:rsidRPr="00B11D86">
              <w:t>г.о. Тольятти</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30</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МБУ </w:t>
            </w:r>
            <w:r w:rsidR="00B11D86">
              <w:t>«</w:t>
            </w:r>
            <w:r>
              <w:t>Лицей № 6</w:t>
            </w:r>
            <w:r w:rsidR="00B11D86">
              <w:t xml:space="preserve">» </w:t>
            </w:r>
            <w:r w:rsidR="00B11D86">
              <w:br/>
            </w:r>
            <w:r w:rsidR="00B11D86" w:rsidRPr="00B11D86">
              <w:t>г.о. Тольятти</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r w:rsidR="00A10370">
        <w:trPr>
          <w:trHeight w:val="419"/>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pStyle w:val="a9"/>
              <w:spacing w:after="0" w:line="240" w:lineRule="auto"/>
              <w:ind w:left="34"/>
              <w:rPr>
                <w:rFonts w:ascii="Times New Roman" w:hAnsi="Times New Roman"/>
              </w:rPr>
            </w:pPr>
            <w:r>
              <w:rPr>
                <w:rFonts w:ascii="Times New Roman" w:hAnsi="Times New Roman"/>
              </w:rPr>
              <w:t>31</w:t>
            </w:r>
          </w:p>
        </w:tc>
        <w:tc>
          <w:tcPr>
            <w:tcW w:w="3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rsidP="00511AAA">
            <w:r>
              <w:t xml:space="preserve">МБУ </w:t>
            </w:r>
            <w:r w:rsidR="00B11D86">
              <w:t>«</w:t>
            </w:r>
            <w:r>
              <w:t>Лицей № 76</w:t>
            </w:r>
            <w:r w:rsidR="00B11D86">
              <w:t xml:space="preserve">» </w:t>
            </w:r>
            <w:r w:rsidR="00B11D86">
              <w:br/>
            </w:r>
            <w:r w:rsidR="00B11D86" w:rsidRPr="00B11D86">
              <w:t>г.о. Тольятти</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0,0</w:t>
            </w:r>
          </w:p>
        </w:tc>
        <w:tc>
          <w:tcPr>
            <w:tcW w:w="3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0370" w:rsidRDefault="00FA6624">
            <w:pPr>
              <w:jc w:val="center"/>
            </w:pPr>
            <w:r>
              <w:t>100,0</w:t>
            </w:r>
          </w:p>
        </w:tc>
      </w:tr>
    </w:tbl>
    <w:p w:rsidR="00A10370" w:rsidRDefault="00A10370"/>
    <w:p w:rsidR="00845B64" w:rsidRDefault="00845B64">
      <w:pPr>
        <w:rPr>
          <w:b/>
          <w:sz w:val="28"/>
        </w:rPr>
      </w:pPr>
      <w:r>
        <w:rPr>
          <w:sz w:val="28"/>
        </w:rPr>
        <w:br w:type="page"/>
      </w:r>
    </w:p>
    <w:p w:rsidR="00A10370" w:rsidRDefault="00FA6624" w:rsidP="00256806">
      <w:pPr>
        <w:pStyle w:val="3"/>
        <w:numPr>
          <w:ilvl w:val="1"/>
          <w:numId w:val="15"/>
        </w:numPr>
        <w:tabs>
          <w:tab w:val="left" w:pos="142"/>
        </w:tabs>
        <w:spacing w:before="100" w:beforeAutospacing="1" w:after="100" w:afterAutospacing="1"/>
        <w:ind w:left="0" w:firstLine="709"/>
        <w:jc w:val="both"/>
        <w:rPr>
          <w:rFonts w:ascii="Times New Roman" w:hAnsi="Times New Roman"/>
          <w:color w:val="000000"/>
          <w:sz w:val="28"/>
        </w:rPr>
      </w:pPr>
      <w:r>
        <w:rPr>
          <w:rFonts w:ascii="Times New Roman" w:hAnsi="Times New Roman"/>
          <w:color w:val="000000"/>
          <w:sz w:val="28"/>
        </w:rPr>
        <w:t>Выделение перечня ОО, продемонстрировавших самые низкие результаты ОГЭ по предмету</w:t>
      </w:r>
    </w:p>
    <w:p w:rsidR="00A10370" w:rsidRPr="00256806" w:rsidRDefault="00FA6624">
      <w:pPr>
        <w:pStyle w:val="af4"/>
        <w:keepNext/>
        <w:jc w:val="right"/>
        <w:rPr>
          <w:color w:val="auto"/>
        </w:rPr>
      </w:pPr>
      <w:r w:rsidRPr="00256806">
        <w:rPr>
          <w:color w:val="auto"/>
        </w:rPr>
        <w:t>Таблица 2</w:t>
      </w:r>
      <w:r w:rsidR="002C6330" w:rsidRPr="00256806">
        <w:rPr>
          <w:color w:val="auto"/>
        </w:rPr>
        <w:t>-</w:t>
      </w:r>
      <w:r w:rsidRPr="00256806">
        <w:rPr>
          <w:color w:val="auto"/>
        </w:rPr>
        <w:t>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3498"/>
        <w:gridCol w:w="3371"/>
        <w:gridCol w:w="3371"/>
        <w:gridCol w:w="3372"/>
      </w:tblGrid>
      <w:tr w:rsidR="00A10370">
        <w:trPr>
          <w:tblHeader/>
        </w:trPr>
        <w:tc>
          <w:tcPr>
            <w:tcW w:w="563"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 п/п</w:t>
            </w:r>
          </w:p>
        </w:tc>
        <w:tc>
          <w:tcPr>
            <w:tcW w:w="3498"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Название ОО</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Доля участников, получивших отметку «2»</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 xml:space="preserve">Доля участников, получивших отметки «4» и «5» </w:t>
            </w:r>
          </w:p>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(качество обучения)</w:t>
            </w:r>
          </w:p>
        </w:tc>
        <w:tc>
          <w:tcPr>
            <w:tcW w:w="3372"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 xml:space="preserve">Доля участников, получивших отметки </w:t>
            </w:r>
          </w:p>
          <w:p w:rsidR="00A10370" w:rsidRDefault="00FA6624">
            <w:pPr>
              <w:pStyle w:val="a9"/>
              <w:spacing w:after="0" w:line="240" w:lineRule="auto"/>
              <w:ind w:left="0"/>
              <w:jc w:val="center"/>
              <w:rPr>
                <w:rFonts w:ascii="Times New Roman" w:hAnsi="Times New Roman"/>
                <w:sz w:val="24"/>
              </w:rPr>
            </w:pPr>
            <w:r>
              <w:rPr>
                <w:rFonts w:ascii="Times New Roman" w:hAnsi="Times New Roman"/>
                <w:sz w:val="24"/>
              </w:rPr>
              <w:t>«3», «4» и «5» (уровень обученности)</w:t>
            </w:r>
          </w:p>
        </w:tc>
      </w:tr>
      <w:tr w:rsidR="00A10370">
        <w:trPr>
          <w:trHeight w:val="451"/>
        </w:trPr>
        <w:tc>
          <w:tcPr>
            <w:tcW w:w="563" w:type="dxa"/>
            <w:tcBorders>
              <w:top w:val="single" w:sz="4" w:space="0" w:color="000000"/>
              <w:left w:val="single" w:sz="4" w:space="0" w:color="000000"/>
              <w:bottom w:val="single" w:sz="4" w:space="0" w:color="000000"/>
              <w:right w:val="single" w:sz="4" w:space="0" w:color="000000"/>
            </w:tcBorders>
            <w:vAlign w:val="center"/>
          </w:tcPr>
          <w:p w:rsidR="00A10370" w:rsidRDefault="00B11D86">
            <w:pPr>
              <w:pStyle w:val="a9"/>
              <w:spacing w:after="0" w:line="240" w:lineRule="auto"/>
              <w:ind w:left="0"/>
              <w:rPr>
                <w:rFonts w:ascii="Times New Roman" w:hAnsi="Times New Roman"/>
                <w:sz w:val="24"/>
              </w:rPr>
            </w:pPr>
            <w:r>
              <w:rPr>
                <w:rFonts w:ascii="Times New Roman" w:hAnsi="Times New Roman"/>
                <w:sz w:val="24"/>
              </w:rPr>
              <w:t>1</w:t>
            </w:r>
          </w:p>
        </w:tc>
        <w:tc>
          <w:tcPr>
            <w:tcW w:w="3498" w:type="dxa"/>
            <w:tcBorders>
              <w:top w:val="single" w:sz="4" w:space="0" w:color="000000"/>
              <w:left w:val="single" w:sz="4" w:space="0" w:color="000000"/>
              <w:bottom w:val="single" w:sz="4" w:space="0" w:color="000000"/>
              <w:right w:val="single" w:sz="4" w:space="0" w:color="000000"/>
            </w:tcBorders>
            <w:vAlign w:val="center"/>
          </w:tcPr>
          <w:p w:rsidR="00A10370" w:rsidRDefault="00FA6624" w:rsidP="00511AAA">
            <w:r>
              <w:t>ГБОУ СОШ № 38 г.о. Сызрань</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25,0</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54,2</w:t>
            </w:r>
          </w:p>
        </w:tc>
        <w:tc>
          <w:tcPr>
            <w:tcW w:w="3372"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75,0</w:t>
            </w:r>
          </w:p>
        </w:tc>
      </w:tr>
      <w:tr w:rsidR="00A10370">
        <w:trPr>
          <w:trHeight w:val="427"/>
        </w:trPr>
        <w:tc>
          <w:tcPr>
            <w:tcW w:w="563"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34"/>
              <w:rPr>
                <w:rFonts w:ascii="Times New Roman" w:hAnsi="Times New Roman"/>
                <w:sz w:val="24"/>
              </w:rPr>
            </w:pPr>
            <w:r>
              <w:rPr>
                <w:rFonts w:ascii="Times New Roman" w:hAnsi="Times New Roman"/>
                <w:sz w:val="24"/>
              </w:rPr>
              <w:t>2</w:t>
            </w:r>
          </w:p>
        </w:tc>
        <w:tc>
          <w:tcPr>
            <w:tcW w:w="3498" w:type="dxa"/>
            <w:tcBorders>
              <w:top w:val="single" w:sz="4" w:space="0" w:color="000000"/>
              <w:left w:val="single" w:sz="4" w:space="0" w:color="000000"/>
              <w:bottom w:val="single" w:sz="4" w:space="0" w:color="000000"/>
              <w:right w:val="single" w:sz="4" w:space="0" w:color="000000"/>
            </w:tcBorders>
            <w:vAlign w:val="center"/>
          </w:tcPr>
          <w:p w:rsidR="00A10370" w:rsidRDefault="00FA6624" w:rsidP="00511AAA">
            <w:r>
              <w:t>ГБОУ СОШ №1 г.о. Чапаевск</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23,1</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15,4</w:t>
            </w:r>
          </w:p>
        </w:tc>
        <w:tc>
          <w:tcPr>
            <w:tcW w:w="3372"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76,9</w:t>
            </w:r>
          </w:p>
        </w:tc>
      </w:tr>
      <w:tr w:rsidR="00A10370">
        <w:trPr>
          <w:trHeight w:val="427"/>
        </w:trPr>
        <w:tc>
          <w:tcPr>
            <w:tcW w:w="563"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34"/>
              <w:rPr>
                <w:rFonts w:ascii="Times New Roman" w:hAnsi="Times New Roman"/>
                <w:sz w:val="24"/>
              </w:rPr>
            </w:pPr>
            <w:r>
              <w:rPr>
                <w:rFonts w:ascii="Times New Roman" w:hAnsi="Times New Roman"/>
                <w:sz w:val="24"/>
              </w:rPr>
              <w:t>3</w:t>
            </w:r>
          </w:p>
        </w:tc>
        <w:tc>
          <w:tcPr>
            <w:tcW w:w="3498" w:type="dxa"/>
            <w:tcBorders>
              <w:top w:val="single" w:sz="4" w:space="0" w:color="000000"/>
              <w:left w:val="single" w:sz="4" w:space="0" w:color="000000"/>
              <w:bottom w:val="single" w:sz="4" w:space="0" w:color="000000"/>
              <w:right w:val="single" w:sz="4" w:space="0" w:color="000000"/>
            </w:tcBorders>
            <w:vAlign w:val="center"/>
          </w:tcPr>
          <w:p w:rsidR="00A10370" w:rsidRDefault="00FA6624" w:rsidP="00511AAA">
            <w:r>
              <w:t>ГБОУ СОШ ж.-д. ст. Погрузная</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20,0</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70,0</w:t>
            </w:r>
          </w:p>
        </w:tc>
        <w:tc>
          <w:tcPr>
            <w:tcW w:w="3372"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80,0</w:t>
            </w:r>
          </w:p>
        </w:tc>
      </w:tr>
      <w:tr w:rsidR="00A10370">
        <w:trPr>
          <w:trHeight w:val="427"/>
        </w:trPr>
        <w:tc>
          <w:tcPr>
            <w:tcW w:w="563"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34"/>
              <w:rPr>
                <w:rFonts w:ascii="Times New Roman" w:hAnsi="Times New Roman"/>
                <w:sz w:val="24"/>
              </w:rPr>
            </w:pPr>
            <w:r>
              <w:rPr>
                <w:rFonts w:ascii="Times New Roman" w:hAnsi="Times New Roman"/>
                <w:sz w:val="24"/>
              </w:rPr>
              <w:t>4</w:t>
            </w:r>
          </w:p>
        </w:tc>
        <w:tc>
          <w:tcPr>
            <w:tcW w:w="3498" w:type="dxa"/>
            <w:tcBorders>
              <w:top w:val="single" w:sz="4" w:space="0" w:color="000000"/>
              <w:left w:val="single" w:sz="4" w:space="0" w:color="000000"/>
              <w:bottom w:val="single" w:sz="4" w:space="0" w:color="000000"/>
              <w:right w:val="single" w:sz="4" w:space="0" w:color="000000"/>
            </w:tcBorders>
            <w:vAlign w:val="center"/>
          </w:tcPr>
          <w:p w:rsidR="00A10370" w:rsidRDefault="00FA6624" w:rsidP="00511AAA">
            <w:r>
              <w:t xml:space="preserve">ГБОУ школа-интернат № 1 </w:t>
            </w:r>
            <w:r w:rsidR="00B11D86">
              <w:br/>
            </w:r>
            <w:r>
              <w:t>г.о. Чапаевск</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41,2</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14,7</w:t>
            </w:r>
          </w:p>
        </w:tc>
        <w:tc>
          <w:tcPr>
            <w:tcW w:w="3372"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58,8</w:t>
            </w:r>
          </w:p>
        </w:tc>
      </w:tr>
      <w:tr w:rsidR="00A10370">
        <w:trPr>
          <w:trHeight w:val="427"/>
        </w:trPr>
        <w:tc>
          <w:tcPr>
            <w:tcW w:w="563" w:type="dxa"/>
            <w:tcBorders>
              <w:top w:val="single" w:sz="4" w:space="0" w:color="000000"/>
              <w:left w:val="single" w:sz="4" w:space="0" w:color="000000"/>
              <w:bottom w:val="single" w:sz="4" w:space="0" w:color="000000"/>
              <w:right w:val="single" w:sz="4" w:space="0" w:color="000000"/>
            </w:tcBorders>
            <w:vAlign w:val="center"/>
          </w:tcPr>
          <w:p w:rsidR="00A10370" w:rsidRDefault="00FA6624">
            <w:pPr>
              <w:pStyle w:val="a9"/>
              <w:spacing w:after="0" w:line="240" w:lineRule="auto"/>
              <w:ind w:left="34"/>
              <w:rPr>
                <w:rFonts w:ascii="Times New Roman" w:hAnsi="Times New Roman"/>
                <w:sz w:val="24"/>
              </w:rPr>
            </w:pPr>
            <w:r>
              <w:rPr>
                <w:rFonts w:ascii="Times New Roman" w:hAnsi="Times New Roman"/>
                <w:sz w:val="24"/>
              </w:rPr>
              <w:t>5</w:t>
            </w:r>
          </w:p>
        </w:tc>
        <w:tc>
          <w:tcPr>
            <w:tcW w:w="3498" w:type="dxa"/>
            <w:tcBorders>
              <w:top w:val="single" w:sz="4" w:space="0" w:color="000000"/>
              <w:left w:val="single" w:sz="4" w:space="0" w:color="000000"/>
              <w:bottom w:val="single" w:sz="4" w:space="0" w:color="000000"/>
              <w:right w:val="single" w:sz="4" w:space="0" w:color="000000"/>
            </w:tcBorders>
            <w:vAlign w:val="center"/>
          </w:tcPr>
          <w:p w:rsidR="00A10370" w:rsidRDefault="00FA6624" w:rsidP="00511AAA">
            <w:r>
              <w:t xml:space="preserve">МБОУ Школа № 153 </w:t>
            </w:r>
            <w:r w:rsidR="00B11D86">
              <w:br/>
            </w:r>
            <w:r>
              <w:t>г.о. Самара</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28,0</w:t>
            </w:r>
          </w:p>
        </w:tc>
        <w:tc>
          <w:tcPr>
            <w:tcW w:w="3371"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32,0</w:t>
            </w:r>
          </w:p>
        </w:tc>
        <w:tc>
          <w:tcPr>
            <w:tcW w:w="3372"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pPr>
            <w:r>
              <w:t>72,0</w:t>
            </w:r>
          </w:p>
        </w:tc>
      </w:tr>
    </w:tbl>
    <w:p w:rsidR="00A10370" w:rsidRDefault="00FA6624" w:rsidP="00256806">
      <w:pPr>
        <w:pStyle w:val="3"/>
        <w:numPr>
          <w:ilvl w:val="1"/>
          <w:numId w:val="15"/>
        </w:numPr>
        <w:tabs>
          <w:tab w:val="left" w:pos="142"/>
        </w:tabs>
        <w:spacing w:before="100" w:beforeAutospacing="1" w:after="100" w:afterAutospacing="1"/>
        <w:ind w:left="0" w:firstLine="709"/>
        <w:jc w:val="both"/>
        <w:rPr>
          <w:rFonts w:ascii="Times New Roman" w:hAnsi="Times New Roman"/>
          <w:color w:val="000000"/>
          <w:sz w:val="28"/>
        </w:rPr>
      </w:pPr>
      <w:r>
        <w:rPr>
          <w:rFonts w:ascii="Times New Roman" w:hAnsi="Times New Roman"/>
          <w:color w:val="000000"/>
          <w:sz w:val="28"/>
        </w:rPr>
        <w:t>ВЫВОДЫ о характере результатов ОГЭ по предмету в 2024 году и в динамике</w:t>
      </w:r>
    </w:p>
    <w:p w:rsidR="00A10370" w:rsidRDefault="00FA6624" w:rsidP="00C239ED">
      <w:pPr>
        <w:spacing w:line="360" w:lineRule="auto"/>
        <w:ind w:firstLine="709"/>
        <w:jc w:val="both"/>
        <w:rPr>
          <w:sz w:val="28"/>
        </w:rPr>
      </w:pPr>
      <w:r>
        <w:rPr>
          <w:sz w:val="28"/>
        </w:rPr>
        <w:t>Максимальное количество сдававших биологию приходится на Самару (2352 участник</w:t>
      </w:r>
      <w:r w:rsidR="00B11D86">
        <w:rPr>
          <w:sz w:val="28"/>
        </w:rPr>
        <w:t>а) и Тольятти (1323 участника).</w:t>
      </w:r>
    </w:p>
    <w:p w:rsidR="00A10370" w:rsidRDefault="00FA6624" w:rsidP="00C239ED">
      <w:pPr>
        <w:spacing w:line="360" w:lineRule="auto"/>
        <w:ind w:firstLine="709"/>
        <w:jc w:val="both"/>
        <w:rPr>
          <w:sz w:val="28"/>
        </w:rPr>
      </w:pPr>
      <w:r>
        <w:rPr>
          <w:sz w:val="28"/>
        </w:rPr>
        <w:t>Доля участников экзамена с высоким уровнем подготовки по биологии в Самарской области составляет 19,6%, что на 1,9% выше, чем в 2023 году. Самые высокие результаты показали ОО Западного, Самарского, Тольяттинского, Юго-Восточного, Северо-Западного и Южного управлений (22,7%, 21%, 21,3%, 20</w:t>
      </w:r>
      <w:r w:rsidR="00B11D86">
        <w:rPr>
          <w:sz w:val="28"/>
        </w:rPr>
        <w:t>,</w:t>
      </w:r>
      <w:r>
        <w:rPr>
          <w:sz w:val="28"/>
        </w:rPr>
        <w:t>9%, 21,1% и 20,1% соответственно)</w:t>
      </w:r>
      <w:r w:rsidR="00B11D86">
        <w:rPr>
          <w:sz w:val="28"/>
        </w:rPr>
        <w:t>.</w:t>
      </w:r>
    </w:p>
    <w:p w:rsidR="00A10370" w:rsidRDefault="00FA6624" w:rsidP="00C239ED">
      <w:pPr>
        <w:spacing w:line="360" w:lineRule="auto"/>
        <w:ind w:firstLine="709"/>
        <w:jc w:val="both"/>
        <w:rPr>
          <w:sz w:val="28"/>
        </w:rPr>
      </w:pPr>
      <w:r>
        <w:rPr>
          <w:sz w:val="28"/>
        </w:rPr>
        <w:t>Доля участников, не преодолевших порог</w:t>
      </w:r>
      <w:r w:rsidR="00B11D86">
        <w:rPr>
          <w:sz w:val="28"/>
        </w:rPr>
        <w:t>,</w:t>
      </w:r>
      <w:r>
        <w:rPr>
          <w:sz w:val="28"/>
        </w:rPr>
        <w:t xml:space="preserve"> составляет 2,4% (172 обучающихся, в том числе 57 из Самары, 40 из Тольятти и 31 из Юго-Западного управления), что</w:t>
      </w:r>
      <w:r w:rsidR="00B11D86">
        <w:rPr>
          <w:sz w:val="28"/>
        </w:rPr>
        <w:t xml:space="preserve"> на 0,6% выше, чем в 2023 году.</w:t>
      </w:r>
    </w:p>
    <w:p w:rsidR="00A10370" w:rsidRDefault="00FA6624" w:rsidP="00C239ED">
      <w:pPr>
        <w:spacing w:line="360" w:lineRule="auto"/>
        <w:ind w:firstLine="709"/>
        <w:jc w:val="both"/>
        <w:rPr>
          <w:sz w:val="28"/>
        </w:rPr>
      </w:pPr>
      <w:r>
        <w:rPr>
          <w:sz w:val="28"/>
        </w:rPr>
        <w:t>Уменьшилось число учащихся, которые получили отметку «3» (на 84 человека). Возросло число учеников, получивших отметки «4» и «5» на 2%. В 2023 году количество таких обучающихся составляло 70,5%, в 2024 году 72,5%.</w:t>
      </w:r>
    </w:p>
    <w:p w:rsidR="00A10370" w:rsidRDefault="00FA6624" w:rsidP="00C239ED">
      <w:pPr>
        <w:spacing w:line="360" w:lineRule="auto"/>
        <w:ind w:firstLine="709"/>
        <w:jc w:val="both"/>
        <w:rPr>
          <w:sz w:val="28"/>
        </w:rPr>
      </w:pPr>
      <w:r>
        <w:rPr>
          <w:sz w:val="28"/>
        </w:rPr>
        <w:t>Самые высокие результаты показал</w:t>
      </w:r>
      <w:r w:rsidR="007256AA">
        <w:rPr>
          <w:sz w:val="28"/>
        </w:rPr>
        <w:t>а</w:t>
      </w:r>
      <w:r>
        <w:rPr>
          <w:sz w:val="28"/>
        </w:rPr>
        <w:t xml:space="preserve"> 31 образовательная организация области, среди них 5 школ г.о.</w:t>
      </w:r>
      <w:r w:rsidR="00A43DF4">
        <w:rPr>
          <w:sz w:val="28"/>
        </w:rPr>
        <w:t xml:space="preserve"> </w:t>
      </w:r>
      <w:r>
        <w:rPr>
          <w:sz w:val="28"/>
        </w:rPr>
        <w:t>Тольятти, 11 г.о. Самара и 15 областных шко</w:t>
      </w:r>
      <w:r w:rsidR="007256AA">
        <w:rPr>
          <w:sz w:val="28"/>
        </w:rPr>
        <w:t>л, в том числе 4 ОО из Сызрани.</w:t>
      </w:r>
    </w:p>
    <w:p w:rsidR="00403A96" w:rsidRPr="00403A96" w:rsidRDefault="00403A96" w:rsidP="00403A96">
      <w:pPr>
        <w:spacing w:line="360" w:lineRule="auto"/>
        <w:ind w:firstLine="709"/>
        <w:jc w:val="both"/>
        <w:rPr>
          <w:sz w:val="28"/>
        </w:rPr>
      </w:pPr>
      <w:r w:rsidRPr="00403A96">
        <w:rPr>
          <w:sz w:val="28"/>
        </w:rPr>
        <w:t>Выводы о характере результатов ОГЭ по предмету в 2024 году не будут полными без анализа выполнения показателей мотивирующего мониторинга. Настоящая методология разработана с целью осуществления оценки качества общего образования в Российской Федерации. ОГЭ по биологии отнесено к первостепенным критериальным показателям, используемым для формирования Индекса качества образования</w:t>
      </w:r>
      <w:r w:rsidR="002179FE">
        <w:rPr>
          <w:sz w:val="28"/>
        </w:rPr>
        <w:t>.</w:t>
      </w:r>
      <w:r w:rsidRPr="00403A96">
        <w:rPr>
          <w:sz w:val="28"/>
        </w:rPr>
        <w:t xml:space="preserve"> АТЕ Самарской области могут принять во внимание полученные статистические данные.</w:t>
      </w:r>
    </w:p>
    <w:p w:rsidR="00403A96" w:rsidRDefault="00403A96" w:rsidP="00403A96">
      <w:pPr>
        <w:spacing w:line="360" w:lineRule="auto"/>
        <w:ind w:firstLine="709"/>
        <w:jc w:val="both"/>
        <w:rPr>
          <w:sz w:val="28"/>
        </w:rPr>
      </w:pPr>
      <w:r w:rsidRPr="00403A96">
        <w:rPr>
          <w:sz w:val="28"/>
        </w:rPr>
        <w:t>Рассмотрим минимальный уровень подготовки обучающихся по территориальным единицам</w:t>
      </w:r>
      <w:r w:rsidR="0093703B">
        <w:rPr>
          <w:sz w:val="28"/>
        </w:rPr>
        <w:t xml:space="preserve">, </w:t>
      </w:r>
      <w:r w:rsidR="0093703B" w:rsidRPr="00403A96">
        <w:rPr>
          <w:sz w:val="28"/>
        </w:rPr>
        <w:t>воспользуемся процентными значениями.</w:t>
      </w:r>
      <w:r w:rsidRPr="00403A96">
        <w:rPr>
          <w:sz w:val="28"/>
        </w:rPr>
        <w:t xml:space="preserve"> Наибольший процент участников, преодолевших минимальную границу с запасом 1</w:t>
      </w:r>
      <w:r w:rsidR="00CD14FE">
        <w:rPr>
          <w:sz w:val="28"/>
        </w:rPr>
        <w:t xml:space="preserve"> </w:t>
      </w:r>
      <w:r w:rsidR="00CD14FE" w:rsidRPr="00403A96">
        <w:rPr>
          <w:sz w:val="28"/>
        </w:rPr>
        <w:t>–</w:t>
      </w:r>
      <w:r w:rsidR="00CD14FE">
        <w:rPr>
          <w:sz w:val="28"/>
        </w:rPr>
        <w:t xml:space="preserve"> </w:t>
      </w:r>
      <w:r w:rsidRPr="00403A96">
        <w:rPr>
          <w:sz w:val="28"/>
        </w:rPr>
        <w:t xml:space="preserve">2 балла, относится к Юго-Западному ТУ (3%), на втором месте – Южное ТУ (2,4%), на третьем – Отрадненское ТУ (2,3%). Отсутствуют </w:t>
      </w:r>
      <w:r w:rsidRPr="004F36F2">
        <w:rPr>
          <w:sz w:val="28"/>
        </w:rPr>
        <w:t xml:space="preserve">участники </w:t>
      </w:r>
      <w:r w:rsidR="004F36F2" w:rsidRPr="004F36F2">
        <w:rPr>
          <w:sz w:val="28"/>
        </w:rPr>
        <w:t>О</w:t>
      </w:r>
      <w:r w:rsidRPr="004F36F2">
        <w:rPr>
          <w:sz w:val="28"/>
        </w:rPr>
        <w:t>ГЭ по</w:t>
      </w:r>
      <w:r w:rsidRPr="00403A96">
        <w:rPr>
          <w:sz w:val="28"/>
        </w:rPr>
        <w:t xml:space="preserve"> биологии данной категории в Кинельском и Северном ТУ. В п</w:t>
      </w:r>
      <w:r w:rsidR="00CD14FE">
        <w:rPr>
          <w:sz w:val="28"/>
        </w:rPr>
        <w:t>оследних двух АТЕ выпускники 9</w:t>
      </w:r>
      <w:r w:rsidRPr="00403A96">
        <w:rPr>
          <w:sz w:val="28"/>
        </w:rPr>
        <w:t xml:space="preserve"> классов уверенно границу преодолели. Достижение высокого уровня подготовки (доля участников ОГЭ, которые преодолевают с запасом в 1</w:t>
      </w:r>
      <w:r w:rsidR="00CD14FE">
        <w:rPr>
          <w:sz w:val="28"/>
        </w:rPr>
        <w:t xml:space="preserve"> </w:t>
      </w:r>
      <w:r w:rsidR="00CD14FE" w:rsidRPr="00403A96">
        <w:rPr>
          <w:sz w:val="28"/>
        </w:rPr>
        <w:t>–</w:t>
      </w:r>
      <w:r w:rsidR="00CD14FE">
        <w:rPr>
          <w:sz w:val="28"/>
        </w:rPr>
        <w:t xml:space="preserve"> </w:t>
      </w:r>
      <w:r w:rsidRPr="00403A96">
        <w:rPr>
          <w:sz w:val="28"/>
        </w:rPr>
        <w:t>2 балла границу, соответствующую высокому уровню подготовки) отмечается в Отрадненском ТУ (9,1%), за ним идет Юго-Восточное ТУ (8,5%) и Южное ТУ (7,9%). Самые низкие показатели здесь выявлены в Юго-Западном ТУ (4,6%) и Северо-Восточном ТУ (4,8%).</w:t>
      </w:r>
    </w:p>
    <w:p w:rsidR="00A10370" w:rsidRDefault="00A86E97" w:rsidP="0093703B">
      <w:pPr>
        <w:spacing w:line="360" w:lineRule="auto"/>
        <w:ind w:firstLine="709"/>
        <w:jc w:val="both"/>
        <w:rPr>
          <w:b/>
          <w:sz w:val="28"/>
        </w:rPr>
      </w:pPr>
      <w:r w:rsidRPr="00A86E97">
        <w:rPr>
          <w:sz w:val="28"/>
        </w:rPr>
        <w:t>Первичный балл ОГЭ, являющийся нижней границей 25% наиболее высоких результатов в 2024 году</w:t>
      </w:r>
      <w:r w:rsidR="00CD14FE">
        <w:rPr>
          <w:sz w:val="28"/>
        </w:rPr>
        <w:t>,</w:t>
      </w:r>
      <w:r w:rsidRPr="00A86E97">
        <w:rPr>
          <w:sz w:val="28"/>
        </w:rPr>
        <w:t xml:space="preserve"> – 3</w:t>
      </w:r>
      <w:r>
        <w:rPr>
          <w:sz w:val="28"/>
        </w:rPr>
        <w:t>6</w:t>
      </w:r>
      <w:r w:rsidR="00CD14FE">
        <w:rPr>
          <w:sz w:val="28"/>
        </w:rPr>
        <w:t xml:space="preserve"> баллов</w:t>
      </w:r>
      <w:r w:rsidRPr="00A86E97">
        <w:rPr>
          <w:sz w:val="28"/>
        </w:rPr>
        <w:t>. В 2025 году можно будет проследить данный показатель мотивирующего мониторинга в динамике.</w:t>
      </w:r>
      <w:r w:rsidR="00FA6624">
        <w:rPr>
          <w:b/>
          <w:sz w:val="28"/>
        </w:rPr>
        <w:br w:type="page"/>
      </w:r>
    </w:p>
    <w:p w:rsidR="00A10370" w:rsidRPr="00EB7941" w:rsidRDefault="00FA6624" w:rsidP="00845B64">
      <w:pPr>
        <w:pStyle w:val="2"/>
        <w:spacing w:after="240"/>
        <w:jc w:val="center"/>
        <w:rPr>
          <w:rFonts w:ascii="Times New Roman" w:hAnsi="Times New Roman"/>
          <w:b/>
          <w:color w:val="000000"/>
          <w:sz w:val="28"/>
        </w:rPr>
      </w:pPr>
      <w:r>
        <w:rPr>
          <w:rFonts w:ascii="Times New Roman" w:hAnsi="Times New Roman"/>
          <w:b/>
          <w:color w:val="000000"/>
          <w:sz w:val="28"/>
        </w:rPr>
        <w:t>Раздел 3. АНАЛИЗ РЕЗУЛЬТАТОВ ВЫПОЛНЕНИЯ ЗАДАНИЙ КИМ</w:t>
      </w:r>
    </w:p>
    <w:p w:rsidR="00A10370" w:rsidRDefault="00FA6624" w:rsidP="00256806">
      <w:pPr>
        <w:pStyle w:val="3"/>
        <w:numPr>
          <w:ilvl w:val="1"/>
          <w:numId w:val="16"/>
        </w:numPr>
        <w:tabs>
          <w:tab w:val="left" w:pos="142"/>
        </w:tabs>
        <w:spacing w:before="100" w:beforeAutospacing="1" w:after="100" w:afterAutospacing="1"/>
        <w:ind w:left="0" w:firstLine="709"/>
        <w:jc w:val="both"/>
        <w:rPr>
          <w:rFonts w:ascii="Times New Roman" w:hAnsi="Times New Roman"/>
          <w:color w:val="000000"/>
          <w:sz w:val="28"/>
        </w:rPr>
      </w:pPr>
      <w:r>
        <w:rPr>
          <w:rFonts w:ascii="Times New Roman" w:hAnsi="Times New Roman"/>
          <w:color w:val="000000"/>
          <w:sz w:val="28"/>
        </w:rPr>
        <w:t>Краткая характеристика КИМ по учебному предмету</w:t>
      </w:r>
    </w:p>
    <w:p w:rsidR="00A10370" w:rsidRDefault="00FA6624">
      <w:pPr>
        <w:spacing w:before="240" w:line="360" w:lineRule="auto"/>
        <w:ind w:firstLine="709"/>
        <w:contextualSpacing/>
        <w:jc w:val="both"/>
        <w:rPr>
          <w:sz w:val="28"/>
        </w:rPr>
      </w:pPr>
      <w:r>
        <w:rPr>
          <w:sz w:val="28"/>
        </w:rPr>
        <w:t>В каждый вариант КИМ включены 26 заданий разного уровня сложности.</w:t>
      </w:r>
    </w:p>
    <w:p w:rsidR="00A10370" w:rsidRDefault="00FA6624">
      <w:pPr>
        <w:spacing w:line="360" w:lineRule="auto"/>
        <w:ind w:firstLine="709"/>
        <w:contextualSpacing/>
        <w:jc w:val="both"/>
        <w:rPr>
          <w:sz w:val="28"/>
        </w:rPr>
      </w:pPr>
      <w:r>
        <w:rPr>
          <w:sz w:val="28"/>
        </w:rPr>
        <w:t>Часть 1 содержит 21 задание с кратким ответом: 5 заданий базового уровня сложности с ответом в виде одной цифры, соответствующей номеру правильного ответа; 1 задание повышенного уровня сложности с ответом в виде одного слова или словосочетания; 1 задание на заполнение пропуска в тексте; 6 заданий с выбором нескольких верных ответов; 5 заданий на установление соответствия элементов двух информационных рядов (на соотнесение морфологических признаков организма или его отдельных органов с предложенными моделями по заданному алгоритму); 3 на определение последовательности биологических процессов, явлений, объектов.</w:t>
      </w:r>
    </w:p>
    <w:p w:rsidR="00A10370" w:rsidRDefault="00FA6624">
      <w:pPr>
        <w:spacing w:line="360" w:lineRule="auto"/>
        <w:ind w:firstLine="709"/>
        <w:contextualSpacing/>
        <w:jc w:val="both"/>
        <w:rPr>
          <w:sz w:val="28"/>
        </w:rPr>
      </w:pPr>
      <w:r>
        <w:rPr>
          <w:sz w:val="28"/>
        </w:rPr>
        <w:t>Часть 2 содержит 5 заданий с развёрнутым ответом: 1 задание повышенного уровня сложности на работу с текстом, предполагающее использование информации из текста контекстных знаний для ответа на поставленные вопросы; 4 задания высокого уровня сложности: 1 задание на анализ статистических данных, представленных в табличной форме; 1 задание на анализ научных методов; 2 задания на применение биологических знаний и умений для решения практических задач.</w:t>
      </w:r>
    </w:p>
    <w:p w:rsidR="00A10370" w:rsidRDefault="00FA6624">
      <w:pPr>
        <w:spacing w:line="360" w:lineRule="auto"/>
        <w:ind w:firstLine="709"/>
        <w:jc w:val="both"/>
        <w:rPr>
          <w:sz w:val="28"/>
        </w:rPr>
      </w:pPr>
      <w:r>
        <w:rPr>
          <w:sz w:val="28"/>
        </w:rPr>
        <w:t>Задания экзаменационной работы формулируются на основе 5 содержательных блоков курса биологии за уровень основного общего образования и распределены следующим образом: «Биология как наука» – 10</w:t>
      </w:r>
      <w:r w:rsidR="00CD14FE">
        <w:rPr>
          <w:sz w:val="28"/>
        </w:rPr>
        <w:t xml:space="preserve"> </w:t>
      </w:r>
      <w:r w:rsidR="00CD14FE" w:rsidRPr="00403A96">
        <w:rPr>
          <w:sz w:val="28"/>
        </w:rPr>
        <w:t>–</w:t>
      </w:r>
      <w:r w:rsidR="00CD14FE">
        <w:rPr>
          <w:sz w:val="28"/>
        </w:rPr>
        <w:t xml:space="preserve"> </w:t>
      </w:r>
      <w:r>
        <w:rPr>
          <w:sz w:val="28"/>
        </w:rPr>
        <w:t>12% заданий всей экзаменационной работы; «Признаки живых организмов» – 20</w:t>
      </w:r>
      <w:r w:rsidR="00CD14FE">
        <w:rPr>
          <w:sz w:val="28"/>
        </w:rPr>
        <w:t xml:space="preserve"> </w:t>
      </w:r>
      <w:r w:rsidR="00CD14FE" w:rsidRPr="00403A96">
        <w:rPr>
          <w:sz w:val="28"/>
        </w:rPr>
        <w:t>–</w:t>
      </w:r>
      <w:r w:rsidR="00CD14FE">
        <w:rPr>
          <w:sz w:val="28"/>
        </w:rPr>
        <w:t xml:space="preserve"> </w:t>
      </w:r>
      <w:r>
        <w:rPr>
          <w:sz w:val="28"/>
        </w:rPr>
        <w:t>24%; «Система, многообразие и эволюция живой природы» – 20</w:t>
      </w:r>
      <w:r w:rsidR="00CD14FE">
        <w:rPr>
          <w:sz w:val="28"/>
        </w:rPr>
        <w:t xml:space="preserve"> </w:t>
      </w:r>
      <w:r w:rsidR="00CD14FE" w:rsidRPr="00403A96">
        <w:rPr>
          <w:sz w:val="28"/>
        </w:rPr>
        <w:t>–</w:t>
      </w:r>
      <w:r w:rsidR="00CD14FE">
        <w:rPr>
          <w:sz w:val="28"/>
        </w:rPr>
        <w:t xml:space="preserve"> </w:t>
      </w:r>
      <w:r>
        <w:rPr>
          <w:sz w:val="28"/>
        </w:rPr>
        <w:t>24%; «Организм человека и его здоровье» – 31</w:t>
      </w:r>
      <w:r w:rsidR="00CD14FE">
        <w:rPr>
          <w:sz w:val="28"/>
        </w:rPr>
        <w:t xml:space="preserve"> </w:t>
      </w:r>
      <w:r w:rsidR="00CD14FE" w:rsidRPr="00403A96">
        <w:rPr>
          <w:sz w:val="28"/>
        </w:rPr>
        <w:t>–</w:t>
      </w:r>
      <w:r w:rsidR="00CD14FE">
        <w:rPr>
          <w:sz w:val="28"/>
        </w:rPr>
        <w:t xml:space="preserve"> </w:t>
      </w:r>
      <w:r>
        <w:rPr>
          <w:sz w:val="28"/>
        </w:rPr>
        <w:t>34%; «Взаимосвязи организмов и окружающей среды» – 6%. Преобладание заданий из раздела «Организм человека и его здоровье» объясняется тем, что его содержание в наибольшей степени отвечает общим целям обучения биологии на уровне основного общего образования.</w:t>
      </w:r>
    </w:p>
    <w:p w:rsidR="00A10370" w:rsidRDefault="00FA6624">
      <w:pPr>
        <w:spacing w:line="360" w:lineRule="auto"/>
        <w:ind w:firstLine="709"/>
        <w:contextualSpacing/>
        <w:jc w:val="both"/>
        <w:rPr>
          <w:sz w:val="28"/>
        </w:rPr>
      </w:pPr>
      <w:r>
        <w:rPr>
          <w:sz w:val="28"/>
        </w:rPr>
        <w:t>Экзаменационная работа предусматривает проверку результатов усвоения знаний и овладения умениями учащихся на разных уровнях: воспроизводить знания; применять знания и умения в знакомой, измененной и новой ситуациях. Воспроизведение знаний предполагает оперирование следующими учебными умениями: узнавать типичные биологические объекты, процессы, явления; давать определения основных биологических понятий; пользоваться биологическими терминами и понятиями. Задания на воспроизведение обеспечивают контроль усвоения основных вопросов курса биологии на базовом уровне.</w:t>
      </w:r>
    </w:p>
    <w:p w:rsidR="00A10370" w:rsidRDefault="00FA6624">
      <w:pPr>
        <w:spacing w:line="360" w:lineRule="auto"/>
        <w:ind w:firstLine="709"/>
        <w:contextualSpacing/>
        <w:jc w:val="both"/>
        <w:rPr>
          <w:sz w:val="28"/>
        </w:rPr>
      </w:pPr>
      <w:r>
        <w:rPr>
          <w:sz w:val="28"/>
        </w:rPr>
        <w:t>Применение знаний в знакомой ситуации требует овладения более сложными умениями: объяснять, определять, сравнивать, классифицировать, распознавать и описывать типичные биологические объекты, процессы и явления. Задания, контролирующие данные умения, направлены на выявление уровня усвоения основного содержания по всем пяти блокам.</w:t>
      </w:r>
    </w:p>
    <w:p w:rsidR="00A10370" w:rsidRDefault="00FA6624">
      <w:pPr>
        <w:spacing w:line="360" w:lineRule="auto"/>
        <w:ind w:firstLine="709"/>
        <w:contextualSpacing/>
        <w:jc w:val="both"/>
        <w:rPr>
          <w:sz w:val="28"/>
        </w:rPr>
      </w:pPr>
      <w:r>
        <w:rPr>
          <w:sz w:val="28"/>
        </w:rPr>
        <w:t>Применение знаний в измененной ситуации предусматривает оперирование учащимися такими учебными умениями, как научное обоснование биологических процессов и явлений, установление причинно-следственных связей, анализ, обобщение, формулирование выводов. Задания, контролирующие степень овладения данными умениями, охватывают наиболее существенные вопросы содержания и в наибольшей степени представлены в части 2 работы.</w:t>
      </w:r>
    </w:p>
    <w:p w:rsidR="00A10370" w:rsidRDefault="00FA6624">
      <w:pPr>
        <w:spacing w:line="360" w:lineRule="auto"/>
        <w:ind w:firstLine="709"/>
        <w:contextualSpacing/>
        <w:jc w:val="both"/>
        <w:rPr>
          <w:sz w:val="28"/>
        </w:rPr>
      </w:pPr>
      <w:r>
        <w:rPr>
          <w:sz w:val="28"/>
        </w:rPr>
        <w:t>Применение знаний в новой ситуации предполагает оперирование умениями использовать приобретенные знания в практической деятельности, систематизировать и интегрировать знания, оценивать и прогнозировать биологические процессы, решать практические и творческие задачи. Задания подобного типа проверяют сформированность у обучающихся естественнонаучного мировоззрения, биологической грамотности, творческого мышления.</w:t>
      </w:r>
    </w:p>
    <w:p w:rsidR="00A10370" w:rsidRDefault="00FA6624">
      <w:pPr>
        <w:spacing w:line="360" w:lineRule="auto"/>
        <w:ind w:firstLine="709"/>
        <w:contextualSpacing/>
        <w:jc w:val="both"/>
        <w:rPr>
          <w:sz w:val="28"/>
        </w:rPr>
      </w:pPr>
      <w:r>
        <w:rPr>
          <w:sz w:val="28"/>
        </w:rPr>
        <w:t>В работе используются задания базового, повышенного и высокого уровней сложности. Задания базового уровня составляют 40% от общего количества заданий экзаменационного теста, повышенного – 42%, высокого – 18%.</w:t>
      </w:r>
    </w:p>
    <w:p w:rsidR="00A10370" w:rsidRDefault="00FA6624">
      <w:pPr>
        <w:spacing w:line="360" w:lineRule="auto"/>
        <w:ind w:firstLine="709"/>
        <w:contextualSpacing/>
        <w:jc w:val="both"/>
        <w:rPr>
          <w:sz w:val="28"/>
        </w:rPr>
      </w:pPr>
      <w:r>
        <w:rPr>
          <w:sz w:val="28"/>
        </w:rPr>
        <w:t>Распределение заданий экзаменационной работы по уровням сложности представлено в таблице. Изменений в КИМ 2024 года по сравнению с 2023 нет</w:t>
      </w:r>
      <w:r w:rsidR="004D623C">
        <w:rPr>
          <w:sz w:val="28"/>
        </w:rPr>
        <w:t>.</w:t>
      </w:r>
    </w:p>
    <w:p w:rsidR="00A10370" w:rsidRDefault="00FA6624" w:rsidP="00256806">
      <w:pPr>
        <w:spacing w:before="100" w:beforeAutospacing="1" w:after="100" w:afterAutospacing="1"/>
        <w:jc w:val="center"/>
        <w:rPr>
          <w:b/>
          <w:sz w:val="28"/>
        </w:rPr>
      </w:pPr>
      <w:r>
        <w:rPr>
          <w:b/>
          <w:sz w:val="28"/>
        </w:rPr>
        <w:t>Распределение заданий экзаменационной работы по уровням сложности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30"/>
        <w:gridCol w:w="4841"/>
      </w:tblGrid>
      <w:tr w:rsidR="000C16A3" w:rsidTr="00C239ED">
        <w:trPr>
          <w:trHeight w:val="645"/>
          <w:jc w:val="center"/>
        </w:trPr>
        <w:tc>
          <w:tcPr>
            <w:tcW w:w="4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C16A3" w:rsidRDefault="000C16A3" w:rsidP="00EA3444">
            <w:pPr>
              <w:spacing w:line="276" w:lineRule="auto"/>
              <w:contextualSpacing/>
              <w:jc w:val="center"/>
              <w:rPr>
                <w:b/>
              </w:rPr>
            </w:pPr>
            <w:r>
              <w:rPr>
                <w:b/>
              </w:rPr>
              <w:t>Уровень сложности заданий</w:t>
            </w:r>
          </w:p>
        </w:tc>
        <w:tc>
          <w:tcPr>
            <w:tcW w:w="4841" w:type="dxa"/>
            <w:tcBorders>
              <w:top w:val="single" w:sz="4" w:space="0" w:color="000000"/>
              <w:left w:val="single" w:sz="4" w:space="0" w:color="000000"/>
              <w:right w:val="single" w:sz="4" w:space="0" w:color="000000"/>
            </w:tcBorders>
            <w:tcMar>
              <w:top w:w="0" w:type="dxa"/>
              <w:left w:w="108" w:type="dxa"/>
              <w:bottom w:w="0" w:type="dxa"/>
              <w:right w:w="108" w:type="dxa"/>
            </w:tcMar>
          </w:tcPr>
          <w:p w:rsidR="000C16A3" w:rsidRDefault="000C16A3">
            <w:pPr>
              <w:spacing w:line="276" w:lineRule="auto"/>
              <w:contextualSpacing/>
              <w:jc w:val="center"/>
              <w:rPr>
                <w:b/>
              </w:rPr>
            </w:pPr>
            <w:r>
              <w:rPr>
                <w:b/>
              </w:rPr>
              <w:t>Количество заданий</w:t>
            </w:r>
          </w:p>
          <w:p w:rsidR="000C16A3" w:rsidRDefault="000C16A3" w:rsidP="000C16A3">
            <w:pPr>
              <w:spacing w:line="276" w:lineRule="auto"/>
              <w:contextualSpacing/>
              <w:jc w:val="center"/>
              <w:rPr>
                <w:b/>
              </w:rPr>
            </w:pPr>
            <w:r>
              <w:rPr>
                <w:b/>
              </w:rPr>
              <w:t>(2024 год)</w:t>
            </w:r>
          </w:p>
        </w:tc>
      </w:tr>
      <w:tr w:rsidR="00A10370" w:rsidTr="00C239ED">
        <w:trPr>
          <w:jc w:val="center"/>
        </w:trPr>
        <w:tc>
          <w:tcPr>
            <w:tcW w:w="4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0370" w:rsidRDefault="00FA6624">
            <w:pPr>
              <w:spacing w:line="276" w:lineRule="auto"/>
              <w:contextualSpacing/>
              <w:jc w:val="center"/>
            </w:pPr>
            <w:r>
              <w:t>Базовый</w:t>
            </w:r>
          </w:p>
        </w:tc>
        <w:tc>
          <w:tcPr>
            <w:tcW w:w="4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0370" w:rsidRDefault="00FA6624">
            <w:pPr>
              <w:jc w:val="center"/>
            </w:pPr>
            <w:r>
              <w:t>11</w:t>
            </w:r>
          </w:p>
        </w:tc>
      </w:tr>
      <w:tr w:rsidR="00A10370" w:rsidTr="00C239ED">
        <w:trPr>
          <w:jc w:val="center"/>
        </w:trPr>
        <w:tc>
          <w:tcPr>
            <w:tcW w:w="4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0370" w:rsidRDefault="00FA6624">
            <w:pPr>
              <w:spacing w:line="276" w:lineRule="auto"/>
              <w:contextualSpacing/>
              <w:jc w:val="center"/>
            </w:pPr>
            <w:r>
              <w:t>Повышенный</w:t>
            </w:r>
          </w:p>
        </w:tc>
        <w:tc>
          <w:tcPr>
            <w:tcW w:w="4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0370" w:rsidRDefault="00FA6624">
            <w:pPr>
              <w:spacing w:line="276" w:lineRule="auto"/>
              <w:contextualSpacing/>
              <w:jc w:val="center"/>
            </w:pPr>
            <w:r>
              <w:t>11</w:t>
            </w:r>
          </w:p>
        </w:tc>
      </w:tr>
      <w:tr w:rsidR="00A10370" w:rsidTr="00C239ED">
        <w:trPr>
          <w:jc w:val="center"/>
        </w:trPr>
        <w:tc>
          <w:tcPr>
            <w:tcW w:w="4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0370" w:rsidRDefault="00FA6624">
            <w:pPr>
              <w:spacing w:line="276" w:lineRule="auto"/>
              <w:contextualSpacing/>
              <w:jc w:val="center"/>
            </w:pPr>
            <w:r>
              <w:t>Высокий</w:t>
            </w:r>
          </w:p>
        </w:tc>
        <w:tc>
          <w:tcPr>
            <w:tcW w:w="4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0370" w:rsidRDefault="00FA6624">
            <w:pPr>
              <w:spacing w:line="276" w:lineRule="auto"/>
              <w:contextualSpacing/>
              <w:jc w:val="center"/>
            </w:pPr>
            <w:r>
              <w:t>4</w:t>
            </w:r>
          </w:p>
        </w:tc>
      </w:tr>
      <w:tr w:rsidR="00A10370" w:rsidTr="00C239ED">
        <w:trPr>
          <w:jc w:val="center"/>
        </w:trPr>
        <w:tc>
          <w:tcPr>
            <w:tcW w:w="4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0370" w:rsidRDefault="00FA6624">
            <w:pPr>
              <w:spacing w:line="276" w:lineRule="auto"/>
              <w:contextualSpacing/>
              <w:jc w:val="center"/>
            </w:pPr>
            <w:r>
              <w:t>Итого</w:t>
            </w:r>
          </w:p>
        </w:tc>
        <w:tc>
          <w:tcPr>
            <w:tcW w:w="4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10370" w:rsidRDefault="00FA6624">
            <w:pPr>
              <w:spacing w:line="276" w:lineRule="auto"/>
              <w:contextualSpacing/>
              <w:jc w:val="center"/>
            </w:pPr>
            <w:r>
              <w:t>26</w:t>
            </w:r>
          </w:p>
        </w:tc>
      </w:tr>
    </w:tbl>
    <w:p w:rsidR="00A10370" w:rsidRDefault="00A10370">
      <w:pPr>
        <w:spacing w:after="200" w:line="276" w:lineRule="auto"/>
        <w:ind w:firstLine="709"/>
        <w:contextualSpacing/>
        <w:jc w:val="center"/>
      </w:pPr>
    </w:p>
    <w:p w:rsidR="00A10370" w:rsidRDefault="00FA6624">
      <w:pPr>
        <w:spacing w:line="360" w:lineRule="auto"/>
        <w:ind w:firstLine="709"/>
        <w:jc w:val="both"/>
        <w:rPr>
          <w:sz w:val="28"/>
        </w:rPr>
      </w:pPr>
      <w:r>
        <w:rPr>
          <w:sz w:val="28"/>
        </w:rPr>
        <w:t>Максимальный первичный балл равен 48.</w:t>
      </w:r>
    </w:p>
    <w:p w:rsidR="00A10370" w:rsidRDefault="00FA6624">
      <w:pPr>
        <w:spacing w:after="200" w:line="360" w:lineRule="auto"/>
        <w:ind w:firstLine="709"/>
        <w:contextualSpacing/>
        <w:jc w:val="both"/>
        <w:rPr>
          <w:sz w:val="28"/>
        </w:rPr>
      </w:pPr>
      <w:r>
        <w:rPr>
          <w:sz w:val="28"/>
        </w:rPr>
        <w:t>Время выполнения работы 2,5 часа (150 минут).</w:t>
      </w:r>
    </w:p>
    <w:p w:rsidR="004F36F2" w:rsidRDefault="004F36F2">
      <w:pPr>
        <w:rPr>
          <w:sz w:val="28"/>
        </w:rPr>
      </w:pPr>
      <w:r>
        <w:rPr>
          <w:sz w:val="28"/>
        </w:rPr>
        <w:br w:type="page"/>
      </w:r>
    </w:p>
    <w:p w:rsidR="00A10370" w:rsidRPr="00845B64" w:rsidRDefault="00845B64" w:rsidP="00845B64">
      <w:pPr>
        <w:ind w:firstLine="709"/>
        <w:contextualSpacing/>
        <w:jc w:val="both"/>
        <w:rPr>
          <w:b/>
          <w:sz w:val="28"/>
        </w:rPr>
      </w:pPr>
      <w:r w:rsidRPr="00845B64">
        <w:rPr>
          <w:b/>
          <w:sz w:val="28"/>
        </w:rPr>
        <w:t>3.2.</w:t>
      </w:r>
      <w:r w:rsidRPr="00845B64">
        <w:rPr>
          <w:b/>
          <w:sz w:val="28"/>
        </w:rPr>
        <w:tab/>
        <w:t>Анализ выполнения заданий КИМ ОГЭ в 2024 году</w:t>
      </w:r>
    </w:p>
    <w:p w:rsidR="00A10370" w:rsidRPr="00EB7941" w:rsidRDefault="00EB7941" w:rsidP="00845B64">
      <w:pPr>
        <w:pStyle w:val="3"/>
        <w:tabs>
          <w:tab w:val="left" w:pos="142"/>
        </w:tabs>
        <w:spacing w:line="360" w:lineRule="auto"/>
        <w:ind w:firstLine="709"/>
        <w:jc w:val="both"/>
        <w:rPr>
          <w:rFonts w:ascii="Times New Roman" w:hAnsi="Times New Roman"/>
          <w:color w:val="000000"/>
          <w:sz w:val="28"/>
        </w:rPr>
      </w:pPr>
      <w:r w:rsidRPr="00EB7941">
        <w:rPr>
          <w:rFonts w:ascii="Times New Roman" w:hAnsi="Times New Roman"/>
          <w:color w:val="000000"/>
          <w:sz w:val="28"/>
        </w:rPr>
        <w:t xml:space="preserve">3.2.1. </w:t>
      </w:r>
      <w:r w:rsidR="00FA6624" w:rsidRPr="00DD516C">
        <w:rPr>
          <w:rFonts w:ascii="Times New Roman" w:hAnsi="Times New Roman"/>
          <w:b w:val="0"/>
          <w:color w:val="000000"/>
          <w:sz w:val="28"/>
        </w:rPr>
        <w:t>Статистический анализ выполнения заданий КИМ в 2024 году</w:t>
      </w:r>
    </w:p>
    <w:p w:rsidR="00A10370" w:rsidRDefault="00FA6624" w:rsidP="00256806">
      <w:pPr>
        <w:jc w:val="center"/>
        <w:rPr>
          <w:b/>
          <w:sz w:val="28"/>
        </w:rPr>
      </w:pPr>
      <w:r>
        <w:rPr>
          <w:b/>
          <w:sz w:val="28"/>
        </w:rPr>
        <w:t>Основные статистические характеристики выполнения заданий КИМ в 2024 году</w:t>
      </w:r>
    </w:p>
    <w:p w:rsidR="00A10370" w:rsidRPr="00EB7941" w:rsidRDefault="00FA6624">
      <w:pPr>
        <w:pStyle w:val="af4"/>
        <w:keepNext/>
        <w:jc w:val="right"/>
        <w:rPr>
          <w:color w:val="auto"/>
        </w:rPr>
      </w:pPr>
      <w:r w:rsidRPr="00EB7941">
        <w:rPr>
          <w:color w:val="auto"/>
        </w:rPr>
        <w:t>Таблица 2</w:t>
      </w:r>
      <w:r w:rsidR="002C6330" w:rsidRPr="00EB7941">
        <w:rPr>
          <w:color w:val="auto"/>
        </w:rPr>
        <w:t>-</w:t>
      </w:r>
      <w:r w:rsidRPr="00EB7941">
        <w:rPr>
          <w:color w:val="auto"/>
        </w:rPr>
        <w:t>9</w:t>
      </w:r>
    </w:p>
    <w:tbl>
      <w:tblPr>
        <w:tblW w:w="0" w:type="auto"/>
        <w:tblInd w:w="108" w:type="dxa"/>
        <w:tblLayout w:type="fixed"/>
        <w:tblLook w:val="04A0" w:firstRow="1" w:lastRow="0" w:firstColumn="1" w:lastColumn="0" w:noHBand="0" w:noVBand="1"/>
      </w:tblPr>
      <w:tblGrid>
        <w:gridCol w:w="1399"/>
        <w:gridCol w:w="3069"/>
        <w:gridCol w:w="1290"/>
        <w:gridCol w:w="2287"/>
        <w:gridCol w:w="1389"/>
        <w:gridCol w:w="1594"/>
        <w:gridCol w:w="1588"/>
        <w:gridCol w:w="1591"/>
      </w:tblGrid>
      <w:tr w:rsidR="00A10370" w:rsidRPr="00C40B2E">
        <w:trPr>
          <w:trHeight w:val="649"/>
          <w:tblHeader/>
        </w:trPr>
        <w:tc>
          <w:tcPr>
            <w:tcW w:w="139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A10370" w:rsidRPr="00C40B2E" w:rsidRDefault="00FA6624">
            <w:pPr>
              <w:jc w:val="center"/>
              <w:rPr>
                <w:szCs w:val="24"/>
              </w:rPr>
            </w:pPr>
            <w:r w:rsidRPr="00C40B2E">
              <w:rPr>
                <w:szCs w:val="24"/>
              </w:rPr>
              <w:t>Номер</w:t>
            </w:r>
          </w:p>
          <w:p w:rsidR="00A10370" w:rsidRPr="00C40B2E" w:rsidRDefault="00FA6624">
            <w:pPr>
              <w:jc w:val="center"/>
              <w:rPr>
                <w:szCs w:val="24"/>
              </w:rPr>
            </w:pPr>
            <w:r w:rsidRPr="00C40B2E">
              <w:rPr>
                <w:szCs w:val="24"/>
              </w:rPr>
              <w:t xml:space="preserve">задания </w:t>
            </w:r>
            <w:r w:rsidRPr="00C40B2E">
              <w:rPr>
                <w:szCs w:val="24"/>
              </w:rPr>
              <w:br/>
              <w:t>в КИМ</w:t>
            </w:r>
          </w:p>
        </w:tc>
        <w:tc>
          <w:tcPr>
            <w:tcW w:w="306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A10370" w:rsidRPr="00C40B2E" w:rsidRDefault="00FA6624">
            <w:pPr>
              <w:jc w:val="center"/>
              <w:rPr>
                <w:szCs w:val="24"/>
              </w:rPr>
            </w:pPr>
            <w:r w:rsidRPr="00C40B2E">
              <w:rPr>
                <w:szCs w:val="24"/>
              </w:rPr>
              <w:t>Проверяемые элементы содержания / умения</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A10370" w:rsidRPr="00C40B2E" w:rsidRDefault="00FA6624">
            <w:pPr>
              <w:jc w:val="center"/>
              <w:rPr>
                <w:szCs w:val="24"/>
              </w:rPr>
            </w:pPr>
            <w:r w:rsidRPr="00C40B2E">
              <w:rPr>
                <w:szCs w:val="24"/>
              </w:rPr>
              <w:t>Уровень сложности задания</w:t>
            </w:r>
          </w:p>
        </w:tc>
        <w:tc>
          <w:tcPr>
            <w:tcW w:w="2287" w:type="dxa"/>
            <w:vMerge w:val="restart"/>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rsidP="00845B64">
            <w:pPr>
              <w:jc w:val="center"/>
              <w:rPr>
                <w:szCs w:val="24"/>
              </w:rPr>
            </w:pPr>
            <w:r w:rsidRPr="00C40B2E">
              <w:rPr>
                <w:szCs w:val="24"/>
              </w:rPr>
              <w:t>Средний процент выполнения</w:t>
            </w:r>
          </w:p>
        </w:tc>
        <w:tc>
          <w:tcPr>
            <w:tcW w:w="6162" w:type="dxa"/>
            <w:gridSpan w:val="4"/>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rsidP="00845B64">
            <w:pPr>
              <w:jc w:val="center"/>
              <w:rPr>
                <w:szCs w:val="24"/>
              </w:rPr>
            </w:pPr>
            <w:r w:rsidRPr="00C40B2E">
              <w:rPr>
                <w:szCs w:val="24"/>
              </w:rPr>
              <w:t xml:space="preserve">Процент выполнения по региону в группах, </w:t>
            </w:r>
            <w:r w:rsidRPr="00C40B2E">
              <w:rPr>
                <w:szCs w:val="24"/>
              </w:rPr>
              <w:br/>
              <w:t>получивших отметку</w:t>
            </w:r>
          </w:p>
        </w:tc>
      </w:tr>
      <w:tr w:rsidR="00A10370" w:rsidRPr="00C40B2E">
        <w:trPr>
          <w:trHeight w:val="60"/>
          <w:tblHeader/>
        </w:trPr>
        <w:tc>
          <w:tcPr>
            <w:tcW w:w="139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A10370" w:rsidRPr="00C40B2E" w:rsidRDefault="00A10370">
            <w:pPr>
              <w:rPr>
                <w:szCs w:val="24"/>
              </w:rPr>
            </w:pPr>
          </w:p>
        </w:tc>
        <w:tc>
          <w:tcPr>
            <w:tcW w:w="306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A10370" w:rsidRPr="00C40B2E" w:rsidRDefault="00A10370">
            <w:pPr>
              <w:rPr>
                <w:szCs w:val="24"/>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A10370" w:rsidRPr="00C40B2E" w:rsidRDefault="00A10370">
            <w:pPr>
              <w:rPr>
                <w:szCs w:val="24"/>
              </w:rPr>
            </w:pPr>
          </w:p>
        </w:tc>
        <w:tc>
          <w:tcPr>
            <w:tcW w:w="2287" w:type="dxa"/>
            <w:vMerge/>
            <w:tcBorders>
              <w:top w:val="single" w:sz="8" w:space="0" w:color="000000"/>
              <w:left w:val="single" w:sz="8" w:space="0" w:color="000000"/>
              <w:bottom w:val="single" w:sz="8" w:space="0" w:color="000000"/>
              <w:right w:val="single" w:sz="4" w:space="0" w:color="000000"/>
            </w:tcBorders>
            <w:vAlign w:val="center"/>
          </w:tcPr>
          <w:p w:rsidR="00A10370" w:rsidRPr="00C40B2E" w:rsidRDefault="00A10370">
            <w:pPr>
              <w:rPr>
                <w:szCs w:val="24"/>
              </w:rPr>
            </w:pPr>
          </w:p>
        </w:tc>
        <w:tc>
          <w:tcPr>
            <w:tcW w:w="1389"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«4»</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Понятие о жизни. Признаки живого (клеточное строение, питание, дыхание, выделение, рост и др.)</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76,9</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33,7</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66,2</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78,6</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91,4</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Организмы и их многообразие (установление соответствия)</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94,7</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59,9</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89,4</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97,3</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98,9</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Систематика растений и животных</w:t>
            </w:r>
            <w:r w:rsidR="000C16A3" w:rsidRPr="00C40B2E">
              <w:rPr>
                <w:szCs w:val="24"/>
              </w:rPr>
              <w:t xml:space="preserve"> </w:t>
            </w:r>
            <w:r w:rsidRPr="00C40B2E">
              <w:rPr>
                <w:szCs w:val="24"/>
              </w:rPr>
              <w:t>(установление</w:t>
            </w:r>
            <w:r w:rsidR="000C16A3" w:rsidRPr="00C40B2E">
              <w:rPr>
                <w:szCs w:val="24"/>
              </w:rPr>
              <w:t xml:space="preserve"> </w:t>
            </w:r>
            <w:r w:rsidRPr="00C40B2E">
              <w:rPr>
                <w:szCs w:val="24"/>
              </w:rPr>
              <w:t>последовательности)</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74,1</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13,1</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48,8</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80,8</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95,8</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Научные методы изучения живой природы. Работа с данными, представленными в графической форме (множественный выбор)</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90,8</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51,5</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82,1</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94,2</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97,5</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Научные методы изучения живой природы. Составление инструкций по выполнению практической (лабораторной) работы. Умение определять последовательность биологических процессов, явлений, объектов (установление</w:t>
            </w:r>
            <w:r w:rsidR="000C16A3" w:rsidRPr="00C40B2E">
              <w:rPr>
                <w:szCs w:val="24"/>
              </w:rPr>
              <w:t xml:space="preserve"> </w:t>
            </w:r>
            <w:r w:rsidRPr="00C40B2E">
              <w:rPr>
                <w:szCs w:val="24"/>
              </w:rPr>
              <w:t>последовательности)</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63,9</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14,2</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43,5</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67,8</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85,6</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Научные методы изучения живой природы. Узнавание аналоговых и цифровых биологических приборов и инструментов</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89,6</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55,2</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81,5</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92,1</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97,3</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Определение характеристик объектов живой природы по их описанию (множественный выбор)</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П</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79,3</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27,3</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62,6</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83,8</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95,0</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Сопоставление структур, процессов и явлений, протекающих на уровне клетки и многоклеточного организма (установление соответствия)</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63,7</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18,6</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36,5</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68,8</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90,0</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Сравнение признаков и свойств растений и животных (множественный выбор)</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П</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66,3</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21,2</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45,9</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69,6</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89,1</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10</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EA3444" w:rsidP="00C40B2E">
            <w:pPr>
              <w:jc w:val="both"/>
              <w:rPr>
                <w:szCs w:val="24"/>
              </w:rPr>
            </w:pPr>
            <w:r w:rsidRPr="00C40B2E">
              <w:rPr>
                <w:szCs w:val="24"/>
              </w:rPr>
              <w:t>Д</w:t>
            </w:r>
            <w:r w:rsidR="00FA6624" w:rsidRPr="00C40B2E">
              <w:rPr>
                <w:szCs w:val="24"/>
              </w:rPr>
              <w:t>ополнение недостающей информации, представленной в биологическом тексте из числа предложенных терминов и понятий</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П</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57,7</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5,2</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33,2</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61,4</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85,4</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11</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Сравнение признаков биологических объектов (установление соответствия)</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П</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55,4</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8,1</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32,0</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57,5</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85,5</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12</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Анализ информации и простейшие способы оценки её достоверности</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63,1</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27,3</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48,7</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64,4</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82,8</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13</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Соотношение морфологических признаков животных или его от дельных частей с предложенными моделями по заданному алгоритму</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П</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54,5</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19,2</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39,4</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55,1</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76,7</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14</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Узнавание на рисунках (изображениях) органов человека и их частей</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89,9</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59,9</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79,2</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93,1</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98,7</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15</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Определение особенностей жизнедеятельности организма человека</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62,9</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23,8</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44,7</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64,0</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88,4</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16</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Узнавание на рисунках особенностей организма человека, его строения, жизнедеятельности, высшей нервной деятельности и поведения</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64,7</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25,0</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45,5</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67,2</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87,4</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17</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Определение признаков и свойств организма человека, его строения, жизнедеятельности, высшей нерв ной деятельности и поведения множественный выбор)</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П</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66,3</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23,0</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42,2</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70,0</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92,5</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18</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Сравнение отдельных частей</w:t>
            </w:r>
            <w:r w:rsidR="000C16A3" w:rsidRPr="00C40B2E">
              <w:rPr>
                <w:szCs w:val="24"/>
              </w:rPr>
              <w:t xml:space="preserve"> </w:t>
            </w:r>
            <w:r w:rsidRPr="00C40B2E">
              <w:rPr>
                <w:szCs w:val="24"/>
              </w:rPr>
              <w:t>(клеток, тканей, органов) и систем органов человека</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П</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32,2</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7,6</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9,4</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29,1</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72,6</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19</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Экосистемная организация живой природы. Работа с информацией биологического содержания, представленной в виде схемы фрагмента экосистемы (множественный выбор)</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74,4</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26,2</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54,1</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78,3</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95,6</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20</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Экосистемная организация живой природы. Работа с информацией биологического содержания, представленной в виде фрагмента эко системы (составление последовательности)</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72,3</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8,7</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49,3</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78,2</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93,3</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21</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Экосистемная организация живой природы. Работа с информацией биологического содержания, представленной в виде фрагмента эко системы (сопоставление объектов)</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Б</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78,3</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20,9</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56,0</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85,3</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94,7</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22</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Объяснять роль биологии в формировании современной естественно-научной картины</w:t>
            </w:r>
            <w:r w:rsidR="000C16A3" w:rsidRPr="00C40B2E">
              <w:rPr>
                <w:szCs w:val="24"/>
              </w:rPr>
              <w:t xml:space="preserve"> </w:t>
            </w:r>
            <w:r w:rsidRPr="00C40B2E">
              <w:rPr>
                <w:szCs w:val="24"/>
              </w:rPr>
              <w:t>мира, в практической деятельности людей. Распознавать и описывать на рисунках (изображениях) признаки строения биологических объектов на разных уровнях организации живого</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П</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47,7</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14,2</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32,6</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48,2</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70,0</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23</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Объяснение результатов биологических экспериментов</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В</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41,2</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4,7</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17,7</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43,0</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70,9</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24</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Работа с текстом биологического со держания (понимать, сравнивать, обобщать)</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П</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64,5</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12,0</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43,3</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69,1</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85,9</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25</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Работа со статистическими данными, представленными в табличной форме</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В</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46,1</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3,5</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20,6</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49,5</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74,6</w:t>
            </w:r>
          </w:p>
        </w:tc>
      </w:tr>
      <w:tr w:rsidR="00A10370" w:rsidRPr="00C40B2E">
        <w:trPr>
          <w:trHeight w:val="226"/>
        </w:trPr>
        <w:tc>
          <w:tcPr>
            <w:tcW w:w="139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26</w:t>
            </w:r>
          </w:p>
        </w:tc>
        <w:tc>
          <w:tcPr>
            <w:tcW w:w="306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rsidP="00C40B2E">
            <w:pPr>
              <w:jc w:val="both"/>
              <w:rPr>
                <w:szCs w:val="24"/>
              </w:rPr>
            </w:pPr>
            <w:r w:rsidRPr="00C40B2E">
              <w:rPr>
                <w:szCs w:val="24"/>
              </w:rPr>
              <w:t>Решение учебных задач биологического содержания: проводить качественные и количественные расчёты, делать выводы на основании полученных результатов. Умение обосновывать необходимость рационального и здорового питания</w:t>
            </w:r>
          </w:p>
        </w:tc>
        <w:tc>
          <w:tcPr>
            <w:tcW w:w="1290"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В</w:t>
            </w:r>
          </w:p>
        </w:tc>
        <w:tc>
          <w:tcPr>
            <w:tcW w:w="2287"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41,9</w:t>
            </w:r>
          </w:p>
        </w:tc>
        <w:tc>
          <w:tcPr>
            <w:tcW w:w="1389"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3,5</w:t>
            </w:r>
          </w:p>
        </w:tc>
        <w:tc>
          <w:tcPr>
            <w:tcW w:w="1594" w:type="dxa"/>
            <w:tcBorders>
              <w:top w:val="single" w:sz="8" w:space="0" w:color="000000"/>
              <w:left w:val="single" w:sz="8"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18,7</w:t>
            </w:r>
          </w:p>
        </w:tc>
        <w:tc>
          <w:tcPr>
            <w:tcW w:w="1588" w:type="dxa"/>
            <w:tcBorders>
              <w:top w:val="single" w:sz="8" w:space="0" w:color="000000"/>
              <w:left w:val="single" w:sz="8" w:space="0" w:color="000000"/>
              <w:bottom w:val="single" w:sz="8" w:space="0" w:color="000000"/>
              <w:right w:val="single" w:sz="4" w:space="0" w:color="000000"/>
            </w:tcBorders>
            <w:vAlign w:val="center"/>
          </w:tcPr>
          <w:p w:rsidR="00A10370" w:rsidRPr="00C40B2E" w:rsidRDefault="00FA6624">
            <w:pPr>
              <w:jc w:val="center"/>
              <w:rPr>
                <w:szCs w:val="24"/>
              </w:rPr>
            </w:pPr>
            <w:r w:rsidRPr="00C40B2E">
              <w:rPr>
                <w:szCs w:val="24"/>
              </w:rPr>
              <w:t>43,3</w:t>
            </w:r>
          </w:p>
        </w:tc>
        <w:tc>
          <w:tcPr>
            <w:tcW w:w="1591" w:type="dxa"/>
            <w:tcBorders>
              <w:top w:val="single" w:sz="8" w:space="0" w:color="000000"/>
              <w:left w:val="single" w:sz="4" w:space="0" w:color="000000"/>
              <w:bottom w:val="single" w:sz="8" w:space="0" w:color="000000"/>
              <w:right w:val="single" w:sz="8" w:space="0" w:color="000000"/>
            </w:tcBorders>
            <w:vAlign w:val="center"/>
          </w:tcPr>
          <w:p w:rsidR="00A10370" w:rsidRPr="00C40B2E" w:rsidRDefault="00FA6624">
            <w:pPr>
              <w:jc w:val="center"/>
              <w:rPr>
                <w:szCs w:val="24"/>
              </w:rPr>
            </w:pPr>
            <w:r w:rsidRPr="00C40B2E">
              <w:rPr>
                <w:szCs w:val="24"/>
              </w:rPr>
              <w:t>72,3</w:t>
            </w:r>
          </w:p>
        </w:tc>
      </w:tr>
    </w:tbl>
    <w:p w:rsidR="009C2A9B" w:rsidRPr="000369D8" w:rsidRDefault="004F36F2" w:rsidP="004F36F2">
      <w:pPr>
        <w:pStyle w:val="a9"/>
        <w:numPr>
          <w:ilvl w:val="0"/>
          <w:numId w:val="20"/>
        </w:numPr>
        <w:spacing w:before="100" w:beforeAutospacing="1" w:after="0" w:line="360" w:lineRule="auto"/>
        <w:ind w:left="0" w:firstLine="709"/>
        <w:jc w:val="both"/>
        <w:rPr>
          <w:rFonts w:ascii="Times New Roman" w:hAnsi="Times New Roman"/>
          <w:i/>
          <w:sz w:val="28"/>
        </w:rPr>
      </w:pPr>
      <w:r w:rsidRPr="000369D8">
        <w:rPr>
          <w:rFonts w:ascii="Times New Roman" w:hAnsi="Times New Roman"/>
          <w:i/>
          <w:sz w:val="28"/>
        </w:rPr>
        <w:t>Задания базового уровня (</w:t>
      </w:r>
      <w:r w:rsidR="009C2A9B" w:rsidRPr="000369D8">
        <w:rPr>
          <w:rFonts w:ascii="Times New Roman" w:hAnsi="Times New Roman"/>
          <w:i/>
          <w:sz w:val="28"/>
        </w:rPr>
        <w:t>с процентом выполнения ниже 50)</w:t>
      </w:r>
    </w:p>
    <w:p w:rsidR="00A10370" w:rsidRDefault="00FA6624" w:rsidP="004F36F2">
      <w:pPr>
        <w:spacing w:line="360" w:lineRule="auto"/>
        <w:ind w:firstLine="709"/>
        <w:jc w:val="both"/>
        <w:rPr>
          <w:sz w:val="28"/>
        </w:rPr>
      </w:pPr>
      <w:r>
        <w:rPr>
          <w:sz w:val="28"/>
        </w:rPr>
        <w:t>Часть 1 содержит 14 заданий базового уровня сложности. Анализ результатов показывает, что обучающиеся (с процентом выполнения ниже 50</w:t>
      </w:r>
      <w:r w:rsidR="005275BD">
        <w:rPr>
          <w:sz w:val="28"/>
        </w:rPr>
        <w:t>%</w:t>
      </w:r>
      <w:r>
        <w:rPr>
          <w:sz w:val="28"/>
        </w:rPr>
        <w:t xml:space="preserve">) с неудовлетворительным и удовлетворительным уровнем подготовки допускали </w:t>
      </w:r>
      <w:r w:rsidR="004D623C" w:rsidRPr="004D623C">
        <w:rPr>
          <w:sz w:val="28"/>
        </w:rPr>
        <w:t xml:space="preserve">наибольшее количество ошибок </w:t>
      </w:r>
      <w:r w:rsidR="00C40B2E">
        <w:rPr>
          <w:sz w:val="28"/>
        </w:rPr>
        <w:t xml:space="preserve">в заданиях </w:t>
      </w:r>
      <w:r>
        <w:rPr>
          <w:sz w:val="28"/>
        </w:rPr>
        <w:t>3 – систематика растений и животных (установление последовательности) –</w:t>
      </w:r>
      <w:r w:rsidR="00C40B2E">
        <w:rPr>
          <w:sz w:val="28"/>
        </w:rPr>
        <w:t xml:space="preserve"> 13,1% и 48,8% соответственно, </w:t>
      </w:r>
      <w:r>
        <w:rPr>
          <w:sz w:val="28"/>
        </w:rPr>
        <w:t>5 – задание на составление инструкций по выполнению практической (лабораторной) работы, умение определять последовательность биологических процессов, явлений, объектов (установление последовательности) – 14,2% и 43,5%, №</w:t>
      </w:r>
      <w:r w:rsidR="000C16A3">
        <w:rPr>
          <w:sz w:val="28"/>
        </w:rPr>
        <w:t xml:space="preserve"> </w:t>
      </w:r>
      <w:r>
        <w:rPr>
          <w:sz w:val="28"/>
        </w:rPr>
        <w:t xml:space="preserve">8 </w:t>
      </w:r>
      <w:r w:rsidR="00EA3444">
        <w:rPr>
          <w:sz w:val="28"/>
        </w:rPr>
        <w:t>–</w:t>
      </w:r>
      <w:r>
        <w:rPr>
          <w:sz w:val="28"/>
        </w:rPr>
        <w:t xml:space="preserve"> сопоставление структур, процессов и явлений, протекающих на уровне клетки и многоклеточного организма (установление </w:t>
      </w:r>
      <w:r w:rsidR="00C40B2E">
        <w:rPr>
          <w:sz w:val="28"/>
        </w:rPr>
        <w:t xml:space="preserve">соответствия) – 18,6% и 36,5%, </w:t>
      </w:r>
      <w:r>
        <w:rPr>
          <w:sz w:val="28"/>
        </w:rPr>
        <w:t xml:space="preserve">12 </w:t>
      </w:r>
      <w:r w:rsidR="00EA3444">
        <w:rPr>
          <w:sz w:val="28"/>
        </w:rPr>
        <w:t>–</w:t>
      </w:r>
      <w:r>
        <w:rPr>
          <w:sz w:val="28"/>
        </w:rPr>
        <w:t xml:space="preserve"> анализ информации и простейшие способы оценки её достоверности – 27,3% и 48,7%, №</w:t>
      </w:r>
      <w:r w:rsidR="00C239ED">
        <w:rPr>
          <w:sz w:val="28"/>
        </w:rPr>
        <w:t xml:space="preserve"> </w:t>
      </w:r>
      <w:r>
        <w:rPr>
          <w:sz w:val="28"/>
        </w:rPr>
        <w:t xml:space="preserve">15 – определение особенностей жизнедеятельности организма человека </w:t>
      </w:r>
      <w:r w:rsidR="00C40B2E">
        <w:rPr>
          <w:sz w:val="28"/>
        </w:rPr>
        <w:t xml:space="preserve">– 23,8% и 44,7%, </w:t>
      </w:r>
      <w:r>
        <w:rPr>
          <w:sz w:val="28"/>
        </w:rPr>
        <w:t xml:space="preserve">16 – узнавание на рисунках особенностей организма человека, его строения, жизнедеятельности, высшей нервной деятельности и поведения – 25,0% и 45,5%, </w:t>
      </w:r>
      <w:r w:rsidR="00C239ED">
        <w:rPr>
          <w:sz w:val="28"/>
        </w:rPr>
        <w:br/>
      </w:r>
      <w:r>
        <w:rPr>
          <w:sz w:val="28"/>
        </w:rPr>
        <w:t xml:space="preserve">20 </w:t>
      </w:r>
      <w:r w:rsidR="00EA3444">
        <w:rPr>
          <w:sz w:val="28"/>
        </w:rPr>
        <w:t>–</w:t>
      </w:r>
      <w:r>
        <w:rPr>
          <w:sz w:val="28"/>
        </w:rPr>
        <w:t xml:space="preserve"> экосистемная организация живой природы, работа с информацией биологического содержания, представленной в виде фрагмента экосистемы (составление последовательности) – 8,7% и 49,3% соответственно.</w:t>
      </w:r>
    </w:p>
    <w:p w:rsidR="00A10370" w:rsidRDefault="00FA6624" w:rsidP="00C239ED">
      <w:pPr>
        <w:spacing w:line="360" w:lineRule="auto"/>
        <w:ind w:firstLine="709"/>
        <w:jc w:val="both"/>
      </w:pPr>
      <w:r>
        <w:rPr>
          <w:sz w:val="28"/>
        </w:rPr>
        <w:t>Выпускники с хорошей и отличной подготовкой успешно справились с заданиями базового уровня сложности экзаменационной работы в 2024 году (средний процент выполнения составил 85,86% по обеим группам). Все задания базового уровня были выполнены с резул</w:t>
      </w:r>
      <w:r w:rsidR="00EA3444">
        <w:rPr>
          <w:sz w:val="28"/>
        </w:rPr>
        <w:t>ьтатом более 50%.</w:t>
      </w:r>
    </w:p>
    <w:p w:rsidR="00A10370" w:rsidRDefault="00FA6624" w:rsidP="00C239ED">
      <w:pPr>
        <w:spacing w:line="360" w:lineRule="auto"/>
        <w:ind w:firstLine="709"/>
        <w:jc w:val="both"/>
        <w:rPr>
          <w:sz w:val="28"/>
        </w:rPr>
      </w:pPr>
      <w:r>
        <w:rPr>
          <w:sz w:val="28"/>
        </w:rPr>
        <w:t xml:space="preserve">Наименьшие затруднения были </w:t>
      </w:r>
      <w:r w:rsidR="005275BD">
        <w:rPr>
          <w:sz w:val="28"/>
        </w:rPr>
        <w:t xml:space="preserve">во всех группах </w:t>
      </w:r>
      <w:r w:rsidR="00C40B2E">
        <w:rPr>
          <w:sz w:val="28"/>
        </w:rPr>
        <w:t xml:space="preserve">при выполнении заданий </w:t>
      </w:r>
      <w:r>
        <w:rPr>
          <w:sz w:val="28"/>
        </w:rPr>
        <w:t>2 – установление соответствия по теме «Многообразие организмов» (средний процент выполнения 90,8</w:t>
      </w:r>
      <w:r w:rsidR="00C239ED">
        <w:rPr>
          <w:sz w:val="28"/>
        </w:rPr>
        <w:t>%</w:t>
      </w:r>
      <w:r w:rsidR="00C40B2E">
        <w:rPr>
          <w:sz w:val="28"/>
        </w:rPr>
        <w:t>) и</w:t>
      </w:r>
      <w:r w:rsidR="00C239ED">
        <w:rPr>
          <w:sz w:val="28"/>
        </w:rPr>
        <w:t xml:space="preserve"> </w:t>
      </w:r>
      <w:r>
        <w:rPr>
          <w:sz w:val="28"/>
        </w:rPr>
        <w:t xml:space="preserve">4 </w:t>
      </w:r>
      <w:r w:rsidR="004D623C">
        <w:rPr>
          <w:sz w:val="28"/>
        </w:rPr>
        <w:t>–</w:t>
      </w:r>
      <w:r>
        <w:rPr>
          <w:sz w:val="28"/>
        </w:rPr>
        <w:t xml:space="preserve"> научные методы изучения живой природы, работа с данными, представленными в графической форме – задание с множественным выбором (90,8%).</w:t>
      </w:r>
    </w:p>
    <w:p w:rsidR="00A10370" w:rsidRDefault="00FA6624" w:rsidP="00C239ED">
      <w:pPr>
        <w:spacing w:line="360" w:lineRule="auto"/>
        <w:ind w:firstLine="709"/>
        <w:jc w:val="both"/>
        <w:rPr>
          <w:sz w:val="28"/>
        </w:rPr>
      </w:pPr>
      <w:r>
        <w:rPr>
          <w:sz w:val="28"/>
        </w:rPr>
        <w:t>Часть 1 содержит 7 заданий повышенного уровня сложности, часть 2 содержит 2 задания повышенного уровня сложности на умение объяснять роль биологии в формировании современной естественно-научной картины мира, в практической деятельности людей, умение распознавать и описывать на рисунках (изображениях) признаки строения биологических объектов на разных уровнях организации живого (</w:t>
      </w:r>
      <w:r w:rsidR="00C40B2E">
        <w:rPr>
          <w:sz w:val="28"/>
        </w:rPr>
        <w:t>задание</w:t>
      </w:r>
      <w:r w:rsidR="00C239ED">
        <w:rPr>
          <w:sz w:val="28"/>
        </w:rPr>
        <w:t xml:space="preserve"> </w:t>
      </w:r>
      <w:r>
        <w:rPr>
          <w:sz w:val="28"/>
        </w:rPr>
        <w:t>22) и на работу с текстом биологического содержания, предполагающее использование информации из текста контекстных знаний для о</w:t>
      </w:r>
      <w:r w:rsidR="00C40B2E">
        <w:rPr>
          <w:sz w:val="28"/>
        </w:rPr>
        <w:t xml:space="preserve">твета на поставленные вопросы (задание </w:t>
      </w:r>
      <w:r w:rsidR="00C239ED">
        <w:rPr>
          <w:sz w:val="28"/>
        </w:rPr>
        <w:t>24).</w:t>
      </w:r>
    </w:p>
    <w:p w:rsidR="00A10370" w:rsidRDefault="00FA6624" w:rsidP="00C239ED">
      <w:pPr>
        <w:spacing w:line="360" w:lineRule="auto"/>
        <w:ind w:firstLine="709"/>
        <w:jc w:val="both"/>
        <w:rPr>
          <w:sz w:val="28"/>
        </w:rPr>
      </w:pPr>
      <w:r>
        <w:rPr>
          <w:sz w:val="28"/>
        </w:rPr>
        <w:t>Задания повышенного уровня сложности на применение знаний в знакомой ситуации требуют овладения более сложными умениями: объяснять, определять, сравнивать, классифицировать, распознавать и описывать типичные биологические объекты, процессы и явления. Задания, контролирующие данные умения, направлены на выявление умения обобщать и применять знания об организме человека и многообразии органического мира; сопоставлять особенности строения и функционирования организмов разных царств; устанавливать структурно-функциональные связи объектов, процессов, явлений; классифицировать биологические объекты и процессы; применять биологическую терминологию для решения биологических задач.</w:t>
      </w:r>
    </w:p>
    <w:p w:rsidR="00A10370" w:rsidRDefault="00FA6624" w:rsidP="004F36F2">
      <w:pPr>
        <w:spacing w:line="360" w:lineRule="auto"/>
        <w:ind w:firstLine="709"/>
        <w:jc w:val="both"/>
        <w:rPr>
          <w:sz w:val="28"/>
        </w:rPr>
      </w:pPr>
      <w:r>
        <w:rPr>
          <w:sz w:val="28"/>
        </w:rPr>
        <w:t>Средние показатели выполнения заданий повышенного уровня сложности группами выпускников с различным уровнем биологической подготовки (по результатам выполнения экзаменационной работы в целом) представлены в таблице.</w:t>
      </w:r>
    </w:p>
    <w:p w:rsidR="004F36F2" w:rsidRPr="000369D8" w:rsidRDefault="004F36F2" w:rsidP="004F36F2">
      <w:pPr>
        <w:pStyle w:val="a9"/>
        <w:numPr>
          <w:ilvl w:val="0"/>
          <w:numId w:val="20"/>
        </w:numPr>
        <w:spacing w:after="0" w:line="360" w:lineRule="auto"/>
        <w:ind w:left="0" w:firstLine="709"/>
        <w:jc w:val="both"/>
        <w:rPr>
          <w:rFonts w:ascii="Times New Roman" w:hAnsi="Times New Roman"/>
          <w:i/>
          <w:sz w:val="28"/>
        </w:rPr>
      </w:pPr>
      <w:r w:rsidRPr="000369D8">
        <w:rPr>
          <w:rFonts w:ascii="Times New Roman" w:hAnsi="Times New Roman"/>
          <w:i/>
          <w:sz w:val="28"/>
        </w:rPr>
        <w:t>Задания повышенного и высокого уровня (с процентом выполнения ниже 15)</w:t>
      </w:r>
    </w:p>
    <w:p w:rsidR="00A10370" w:rsidRDefault="00FA6624" w:rsidP="004F36F2">
      <w:pPr>
        <w:spacing w:line="360" w:lineRule="auto"/>
        <w:ind w:firstLine="709"/>
        <w:jc w:val="both"/>
        <w:rPr>
          <w:sz w:val="28"/>
        </w:rPr>
      </w:pPr>
      <w:r>
        <w:rPr>
          <w:sz w:val="28"/>
        </w:rPr>
        <w:t>Обучающиеся с неудовлетворительным уровнем подготовки допускали многочисленные ошибки (с процентом вы</w:t>
      </w:r>
      <w:r w:rsidR="00C40B2E">
        <w:rPr>
          <w:sz w:val="28"/>
        </w:rPr>
        <w:t>полнения ниже 1</w:t>
      </w:r>
      <w:r w:rsidR="004F36F2">
        <w:rPr>
          <w:sz w:val="28"/>
        </w:rPr>
        <w:t>5</w:t>
      </w:r>
      <w:r w:rsidR="00C40B2E">
        <w:rPr>
          <w:sz w:val="28"/>
        </w:rPr>
        <w:t xml:space="preserve">%) в заданиях: </w:t>
      </w:r>
      <w:r>
        <w:rPr>
          <w:sz w:val="28"/>
        </w:rPr>
        <w:t>10 – на умение включать в биологический текст пропущенные термины и понятия</w:t>
      </w:r>
      <w:r w:rsidR="00C40B2E">
        <w:rPr>
          <w:sz w:val="28"/>
        </w:rPr>
        <w:t xml:space="preserve"> из числа предложенных (5,2%); </w:t>
      </w:r>
      <w:r>
        <w:rPr>
          <w:sz w:val="28"/>
        </w:rPr>
        <w:t>11 – на знание признаков биологических объектов на разных уровнях организации живого, умение уста</w:t>
      </w:r>
      <w:r w:rsidR="00C40B2E">
        <w:rPr>
          <w:sz w:val="28"/>
        </w:rPr>
        <w:t xml:space="preserve">навливать соответствие (8,1%); </w:t>
      </w:r>
      <w:r>
        <w:rPr>
          <w:sz w:val="28"/>
        </w:rPr>
        <w:t>18 – особенности организма человека, его строения, жизнедеятельности, высшей нервной деятельности и поведения (7,6%). Так</w:t>
      </w:r>
      <w:r w:rsidR="00C40B2E">
        <w:rPr>
          <w:sz w:val="28"/>
        </w:rPr>
        <w:t xml:space="preserve">же низкие результаты в задании </w:t>
      </w:r>
      <w:r>
        <w:rPr>
          <w:sz w:val="28"/>
        </w:rPr>
        <w:t>18 показали обучающиеся с удовлетворительным уровнем подготовки (9,4%) и хорошим уровнем подготовки (29,1%). Во всех остальных заданиях повышенного уровня во всех группах обучающихся результаты выше 30%. Самый высокий результат в</w:t>
      </w:r>
      <w:r w:rsidR="00C40B2E">
        <w:rPr>
          <w:sz w:val="28"/>
        </w:rPr>
        <w:t xml:space="preserve"> этой группе заданий показан в </w:t>
      </w:r>
      <w:r>
        <w:rPr>
          <w:sz w:val="28"/>
        </w:rPr>
        <w:t xml:space="preserve">7 </w:t>
      </w:r>
      <w:r w:rsidR="004D623C">
        <w:rPr>
          <w:sz w:val="28"/>
        </w:rPr>
        <w:t>–</w:t>
      </w:r>
      <w:r>
        <w:rPr>
          <w:sz w:val="28"/>
        </w:rPr>
        <w:t xml:space="preserve"> определение характеристик объектов живой природы по их описанию, множественный выбор – средний показатель составляет 79,3%.</w:t>
      </w:r>
    </w:p>
    <w:p w:rsidR="00A10370" w:rsidRDefault="00FA6624" w:rsidP="00C239ED">
      <w:pPr>
        <w:spacing w:line="360" w:lineRule="auto"/>
        <w:ind w:firstLine="709"/>
        <w:jc w:val="both"/>
        <w:rPr>
          <w:sz w:val="28"/>
        </w:rPr>
      </w:pPr>
      <w:r>
        <w:rPr>
          <w:sz w:val="28"/>
        </w:rPr>
        <w:t>Часть 2 содержит 3 задания высокого уровня сложности. Средние показатели выполнения заданий высокого уровня сложности группами выпускников с различным уровнем биологической подготовки (по результатам выполнения экзаменационной работы в целом) представлены в таблице.</w:t>
      </w:r>
    </w:p>
    <w:p w:rsidR="00A10370" w:rsidRDefault="00FA6624" w:rsidP="00C239ED">
      <w:pPr>
        <w:spacing w:line="360" w:lineRule="auto"/>
        <w:ind w:firstLine="709"/>
        <w:jc w:val="both"/>
        <w:rPr>
          <w:sz w:val="28"/>
        </w:rPr>
      </w:pPr>
      <w:r>
        <w:rPr>
          <w:sz w:val="28"/>
        </w:rPr>
        <w:t>Анализ результатов показывает, что выпускники с неудовлетворительным уровнем подготовки допускали многочисленные ошибки во всех заданиях данного уровня (средний процент выполнения составил 3,9</w:t>
      </w:r>
      <w:r w:rsidR="00C239ED">
        <w:rPr>
          <w:sz w:val="28"/>
        </w:rPr>
        <w:t>%</w:t>
      </w:r>
      <w:r w:rsidR="00C40B2E">
        <w:rPr>
          <w:sz w:val="28"/>
        </w:rPr>
        <w:t xml:space="preserve">): </w:t>
      </w:r>
      <w:r>
        <w:rPr>
          <w:sz w:val="28"/>
        </w:rPr>
        <w:t>23 – объяснение результато</w:t>
      </w:r>
      <w:r w:rsidR="00C40B2E">
        <w:rPr>
          <w:sz w:val="28"/>
        </w:rPr>
        <w:t xml:space="preserve">в биологических экспериментов; </w:t>
      </w:r>
      <w:r>
        <w:rPr>
          <w:sz w:val="28"/>
        </w:rPr>
        <w:t>25 – на умение работать со статистическими данными, пред</w:t>
      </w:r>
      <w:r w:rsidR="00C40B2E">
        <w:rPr>
          <w:sz w:val="28"/>
        </w:rPr>
        <w:t xml:space="preserve">ставленными в табличной форме; </w:t>
      </w:r>
      <w:r>
        <w:rPr>
          <w:sz w:val="28"/>
        </w:rPr>
        <w:t>26 – решать учебные задачи биологического содержания: проводить качественные и количественные расчёты, делать выводы на основании полученных результатов, умение обосновывать необходимость рационального и здорового питания. Обучающиеся с остальными уровнями подготовки хорошо справились с заданиями высокого уровня сложности (средний процент выполнения составил 19</w:t>
      </w:r>
      <w:r w:rsidR="00C239ED">
        <w:rPr>
          <w:sz w:val="28"/>
        </w:rPr>
        <w:t>%</w:t>
      </w:r>
      <w:r>
        <w:rPr>
          <w:sz w:val="28"/>
        </w:rPr>
        <w:t>, 45,3</w:t>
      </w:r>
      <w:r w:rsidR="00C239ED">
        <w:rPr>
          <w:sz w:val="28"/>
        </w:rPr>
        <w:t>%</w:t>
      </w:r>
      <w:r>
        <w:rPr>
          <w:sz w:val="28"/>
        </w:rPr>
        <w:t xml:space="preserve"> и 72,6</w:t>
      </w:r>
      <w:r w:rsidR="00C239ED">
        <w:rPr>
          <w:sz w:val="28"/>
        </w:rPr>
        <w:t>%</w:t>
      </w:r>
      <w:r>
        <w:rPr>
          <w:sz w:val="28"/>
        </w:rPr>
        <w:t xml:space="preserve"> соответственно).</w:t>
      </w:r>
    </w:p>
    <w:p w:rsidR="00A10370" w:rsidRPr="00C1113B" w:rsidRDefault="00C1113B" w:rsidP="00256806">
      <w:pPr>
        <w:pStyle w:val="3"/>
        <w:tabs>
          <w:tab w:val="left" w:pos="142"/>
        </w:tabs>
        <w:spacing w:before="100" w:beforeAutospacing="1" w:after="100" w:afterAutospacing="1"/>
        <w:ind w:firstLine="709"/>
        <w:jc w:val="both"/>
        <w:rPr>
          <w:rFonts w:ascii="Times New Roman" w:hAnsi="Times New Roman"/>
          <w:color w:val="000000"/>
          <w:sz w:val="28"/>
        </w:rPr>
      </w:pPr>
      <w:r w:rsidRPr="00C1113B">
        <w:rPr>
          <w:rFonts w:ascii="Times New Roman" w:hAnsi="Times New Roman"/>
          <w:color w:val="000000"/>
          <w:sz w:val="28"/>
        </w:rPr>
        <w:t>3.2.2.</w:t>
      </w:r>
      <w:r>
        <w:rPr>
          <w:rFonts w:ascii="Times New Roman" w:hAnsi="Times New Roman"/>
          <w:color w:val="000000"/>
          <w:sz w:val="28"/>
        </w:rPr>
        <w:t xml:space="preserve"> </w:t>
      </w:r>
      <w:r w:rsidR="00FA6624" w:rsidRPr="00DD516C">
        <w:rPr>
          <w:rFonts w:ascii="Times New Roman" w:hAnsi="Times New Roman"/>
          <w:b w:val="0"/>
          <w:color w:val="000000"/>
          <w:sz w:val="28"/>
        </w:rPr>
        <w:t>Содержательный анализ выполнения заданий КИМ ОГЭ</w:t>
      </w:r>
    </w:p>
    <w:p w:rsidR="00A10370" w:rsidRDefault="00E246F8" w:rsidP="00C239ED">
      <w:pPr>
        <w:spacing w:line="360" w:lineRule="auto"/>
        <w:ind w:firstLine="709"/>
        <w:jc w:val="both"/>
        <w:rPr>
          <w:sz w:val="28"/>
        </w:rPr>
      </w:pPr>
      <w:r>
        <w:rPr>
          <w:sz w:val="28"/>
        </w:rPr>
        <w:t xml:space="preserve">Задание </w:t>
      </w:r>
      <w:r w:rsidR="00C40B2E">
        <w:rPr>
          <w:sz w:val="28"/>
        </w:rPr>
        <w:t xml:space="preserve">3 </w:t>
      </w:r>
      <w:r w:rsidR="00FA6624">
        <w:rPr>
          <w:sz w:val="28"/>
        </w:rPr>
        <w:t>на знание признаков биологических объектов на разных уровнях организации живого проверяет умение определять принадлежность объекта к определенной систематической группе (классифицировать).</w:t>
      </w:r>
    </w:p>
    <w:p w:rsidR="00A10370" w:rsidRDefault="00FA6624" w:rsidP="00C239ED">
      <w:pPr>
        <w:spacing w:line="360" w:lineRule="auto"/>
        <w:ind w:firstLine="709"/>
        <w:jc w:val="both"/>
        <w:rPr>
          <w:sz w:val="28"/>
        </w:rPr>
      </w:pPr>
      <w:r>
        <w:rPr>
          <w:sz w:val="28"/>
        </w:rPr>
        <w:t>Пример:</w:t>
      </w:r>
    </w:p>
    <w:tbl>
      <w:tblPr>
        <w:tblW w:w="14317" w:type="dxa"/>
        <w:tblLayout w:type="fixed"/>
        <w:tblCellMar>
          <w:left w:w="0" w:type="dxa"/>
          <w:right w:w="0" w:type="dxa"/>
        </w:tblCellMar>
        <w:tblLook w:val="04A0" w:firstRow="1" w:lastRow="0" w:firstColumn="1" w:lastColumn="0" w:noHBand="0" w:noVBand="1"/>
      </w:tblPr>
      <w:tblGrid>
        <w:gridCol w:w="14317"/>
      </w:tblGrid>
      <w:tr w:rsidR="00A10370" w:rsidTr="00385FA7">
        <w:tc>
          <w:tcPr>
            <w:tcW w:w="14317" w:type="dxa"/>
            <w:tcMar>
              <w:top w:w="0" w:type="dxa"/>
              <w:left w:w="0" w:type="dxa"/>
              <w:bottom w:w="0" w:type="dxa"/>
              <w:right w:w="0" w:type="dxa"/>
            </w:tcMar>
            <w:vAlign w:val="center"/>
          </w:tcPr>
          <w:p w:rsidR="00A10370" w:rsidRDefault="00FA6624" w:rsidP="00C239ED">
            <w:pPr>
              <w:spacing w:line="360" w:lineRule="auto"/>
              <w:ind w:right="-4962" w:firstLine="709"/>
              <w:jc w:val="both"/>
              <w:rPr>
                <w:sz w:val="28"/>
              </w:rPr>
            </w:pPr>
            <w:r>
              <w:rPr>
                <w:sz w:val="28"/>
              </w:rPr>
              <w:t xml:space="preserve">Установите последовательность систематических таксонов, начиная с самого крупного таксона. </w:t>
            </w:r>
            <w:r w:rsidRPr="004D623C">
              <w:rPr>
                <w:sz w:val="28"/>
              </w:rPr>
              <w:t>За</w:t>
            </w:r>
            <w:r>
              <w:rPr>
                <w:sz w:val="28"/>
              </w:rPr>
              <w:t xml:space="preserve">пишите в таблицу соответствующую </w:t>
            </w:r>
            <w:r w:rsidR="004D623C">
              <w:rPr>
                <w:sz w:val="28"/>
              </w:rPr>
              <w:t xml:space="preserve">пишите  в таблицу соответствующую </w:t>
            </w:r>
            <w:r>
              <w:rPr>
                <w:sz w:val="28"/>
              </w:rPr>
              <w:t>последовательность цифр.</w:t>
            </w:r>
          </w:p>
          <w:p w:rsidR="00A10370" w:rsidRDefault="00FA6624" w:rsidP="00C239ED">
            <w:pPr>
              <w:numPr>
                <w:ilvl w:val="0"/>
                <w:numId w:val="6"/>
              </w:numPr>
              <w:spacing w:line="360" w:lineRule="auto"/>
              <w:ind w:left="0" w:firstLine="709"/>
              <w:contextualSpacing/>
              <w:jc w:val="both"/>
              <w:rPr>
                <w:sz w:val="28"/>
              </w:rPr>
            </w:pPr>
            <w:r>
              <w:rPr>
                <w:sz w:val="28"/>
              </w:rPr>
              <w:t>отряд Хищные</w:t>
            </w:r>
          </w:p>
          <w:p w:rsidR="00A10370" w:rsidRDefault="00FA6624" w:rsidP="00C239ED">
            <w:pPr>
              <w:numPr>
                <w:ilvl w:val="0"/>
                <w:numId w:val="6"/>
              </w:numPr>
              <w:spacing w:line="360" w:lineRule="auto"/>
              <w:ind w:left="0" w:firstLine="709"/>
              <w:contextualSpacing/>
              <w:jc w:val="both"/>
              <w:rPr>
                <w:sz w:val="28"/>
              </w:rPr>
            </w:pPr>
            <w:r>
              <w:rPr>
                <w:sz w:val="28"/>
              </w:rPr>
              <w:t>семейство Псовые</w:t>
            </w:r>
          </w:p>
          <w:p w:rsidR="00A10370" w:rsidRDefault="00FA6624" w:rsidP="00C239ED">
            <w:pPr>
              <w:numPr>
                <w:ilvl w:val="0"/>
                <w:numId w:val="6"/>
              </w:numPr>
              <w:spacing w:line="360" w:lineRule="auto"/>
              <w:ind w:left="0" w:firstLine="709"/>
              <w:contextualSpacing/>
              <w:jc w:val="both"/>
              <w:rPr>
                <w:sz w:val="28"/>
              </w:rPr>
            </w:pPr>
            <w:r>
              <w:rPr>
                <w:sz w:val="28"/>
              </w:rPr>
              <w:t>тип Хордовые</w:t>
            </w:r>
          </w:p>
          <w:p w:rsidR="00A10370" w:rsidRDefault="00FA6624" w:rsidP="00C239ED">
            <w:pPr>
              <w:numPr>
                <w:ilvl w:val="0"/>
                <w:numId w:val="6"/>
              </w:numPr>
              <w:spacing w:line="360" w:lineRule="auto"/>
              <w:ind w:left="0" w:firstLine="709"/>
              <w:contextualSpacing/>
              <w:jc w:val="both"/>
              <w:rPr>
                <w:sz w:val="28"/>
              </w:rPr>
            </w:pPr>
            <w:r>
              <w:rPr>
                <w:sz w:val="28"/>
              </w:rPr>
              <w:t>вид Лисица обыкновенная</w:t>
            </w:r>
          </w:p>
          <w:p w:rsidR="00A10370" w:rsidRDefault="00FA6624" w:rsidP="00C239ED">
            <w:pPr>
              <w:numPr>
                <w:ilvl w:val="0"/>
                <w:numId w:val="6"/>
              </w:numPr>
              <w:spacing w:line="360" w:lineRule="auto"/>
              <w:ind w:left="0" w:firstLine="709"/>
              <w:contextualSpacing/>
              <w:jc w:val="both"/>
              <w:rPr>
                <w:sz w:val="28"/>
              </w:rPr>
            </w:pPr>
            <w:r>
              <w:rPr>
                <w:sz w:val="28"/>
              </w:rPr>
              <w:t>класс Млекопитающие</w:t>
            </w:r>
          </w:p>
        </w:tc>
      </w:tr>
    </w:tbl>
    <w:p w:rsidR="00A10370" w:rsidRDefault="00E246F8" w:rsidP="00C239ED">
      <w:pPr>
        <w:pStyle w:val="3"/>
        <w:tabs>
          <w:tab w:val="left" w:pos="142"/>
        </w:tabs>
        <w:spacing w:before="0" w:line="360" w:lineRule="auto"/>
        <w:ind w:firstLine="709"/>
        <w:jc w:val="both"/>
        <w:rPr>
          <w:rFonts w:ascii="Times New Roman" w:hAnsi="Times New Roman"/>
          <w:b w:val="0"/>
          <w:color w:val="000000"/>
          <w:sz w:val="28"/>
        </w:rPr>
      </w:pPr>
      <w:r>
        <w:rPr>
          <w:rFonts w:ascii="Times New Roman" w:hAnsi="Times New Roman"/>
          <w:b w:val="0"/>
          <w:color w:val="000000"/>
          <w:sz w:val="28"/>
        </w:rPr>
        <w:t xml:space="preserve">Задание </w:t>
      </w:r>
      <w:r w:rsidR="00FA6624">
        <w:rPr>
          <w:rFonts w:ascii="Times New Roman" w:hAnsi="Times New Roman"/>
          <w:b w:val="0"/>
          <w:color w:val="000000"/>
          <w:sz w:val="28"/>
        </w:rPr>
        <w:t>5 – умение определять последовательность биологических процессов, явлений, объектов (установление последовательности)</w:t>
      </w:r>
      <w:r>
        <w:rPr>
          <w:rFonts w:ascii="Times New Roman" w:hAnsi="Times New Roman"/>
          <w:b w:val="0"/>
          <w:color w:val="000000"/>
          <w:sz w:val="28"/>
        </w:rPr>
        <w:t>.</w:t>
      </w:r>
    </w:p>
    <w:p w:rsidR="00A10370" w:rsidRDefault="00FA6624" w:rsidP="00C239ED">
      <w:pPr>
        <w:spacing w:line="360" w:lineRule="auto"/>
        <w:ind w:firstLine="709"/>
        <w:rPr>
          <w:sz w:val="28"/>
        </w:rPr>
      </w:pPr>
      <w:r>
        <w:rPr>
          <w:sz w:val="28"/>
        </w:rPr>
        <w:t>Пример</w:t>
      </w:r>
      <w:r w:rsidR="004D623C">
        <w:rPr>
          <w:sz w:val="28"/>
        </w:rPr>
        <w:t>:</w:t>
      </w:r>
    </w:p>
    <w:p w:rsidR="00A10370" w:rsidRDefault="00FA6624" w:rsidP="00C239ED">
      <w:pPr>
        <w:spacing w:line="360" w:lineRule="auto"/>
        <w:ind w:firstLine="709"/>
        <w:rPr>
          <w:sz w:val="28"/>
        </w:rPr>
      </w:pPr>
      <w:r>
        <w:rPr>
          <w:sz w:val="28"/>
        </w:rPr>
        <w:t>Установите последовательность прохождения молекулы воды по выделительной системе:</w:t>
      </w:r>
    </w:p>
    <w:p w:rsidR="00A10370" w:rsidRDefault="00FA6624" w:rsidP="00C239ED">
      <w:pPr>
        <w:numPr>
          <w:ilvl w:val="0"/>
          <w:numId w:val="7"/>
        </w:numPr>
        <w:spacing w:line="360" w:lineRule="auto"/>
        <w:ind w:left="0" w:firstLine="709"/>
        <w:rPr>
          <w:sz w:val="28"/>
        </w:rPr>
      </w:pPr>
      <w:r>
        <w:rPr>
          <w:sz w:val="28"/>
        </w:rPr>
        <w:t>попадание в почечную лоханку</w:t>
      </w:r>
    </w:p>
    <w:p w:rsidR="00A10370" w:rsidRDefault="00FA6624" w:rsidP="00C239ED">
      <w:pPr>
        <w:numPr>
          <w:ilvl w:val="0"/>
          <w:numId w:val="7"/>
        </w:numPr>
        <w:spacing w:line="360" w:lineRule="auto"/>
        <w:ind w:left="0" w:firstLine="709"/>
        <w:rPr>
          <w:sz w:val="28"/>
        </w:rPr>
      </w:pPr>
      <w:r>
        <w:rPr>
          <w:sz w:val="28"/>
        </w:rPr>
        <w:t>прохождение по извитому канальцу</w:t>
      </w:r>
    </w:p>
    <w:p w:rsidR="00A10370" w:rsidRDefault="00FA6624" w:rsidP="00C239ED">
      <w:pPr>
        <w:numPr>
          <w:ilvl w:val="0"/>
          <w:numId w:val="7"/>
        </w:numPr>
        <w:spacing w:line="360" w:lineRule="auto"/>
        <w:ind w:left="0" w:firstLine="709"/>
        <w:rPr>
          <w:sz w:val="28"/>
        </w:rPr>
      </w:pPr>
      <w:r>
        <w:rPr>
          <w:sz w:val="28"/>
        </w:rPr>
        <w:t>попадание в мочевой пузырь</w:t>
      </w:r>
    </w:p>
    <w:p w:rsidR="00A10370" w:rsidRDefault="00FA6624" w:rsidP="00C239ED">
      <w:pPr>
        <w:numPr>
          <w:ilvl w:val="0"/>
          <w:numId w:val="7"/>
        </w:numPr>
        <w:spacing w:line="360" w:lineRule="auto"/>
        <w:ind w:left="0" w:firstLine="709"/>
        <w:rPr>
          <w:sz w:val="28"/>
        </w:rPr>
      </w:pPr>
      <w:r>
        <w:rPr>
          <w:sz w:val="28"/>
        </w:rPr>
        <w:t>всасывание в почечной капсуле</w:t>
      </w:r>
    </w:p>
    <w:p w:rsidR="00A10370" w:rsidRDefault="00FA6624" w:rsidP="00C239ED">
      <w:pPr>
        <w:numPr>
          <w:ilvl w:val="0"/>
          <w:numId w:val="7"/>
        </w:numPr>
        <w:spacing w:line="360" w:lineRule="auto"/>
        <w:ind w:left="0" w:firstLine="709"/>
        <w:rPr>
          <w:sz w:val="28"/>
        </w:rPr>
      </w:pPr>
      <w:r>
        <w:rPr>
          <w:sz w:val="28"/>
        </w:rPr>
        <w:t>удаление через мочеиспускательный канал</w:t>
      </w:r>
    </w:p>
    <w:p w:rsidR="00A10370" w:rsidRDefault="00FA6624" w:rsidP="00C239ED">
      <w:pPr>
        <w:spacing w:line="360" w:lineRule="auto"/>
        <w:ind w:firstLine="709"/>
        <w:jc w:val="both"/>
        <w:rPr>
          <w:sz w:val="28"/>
        </w:rPr>
      </w:pPr>
      <w:r>
        <w:rPr>
          <w:sz w:val="28"/>
        </w:rPr>
        <w:t>Вызывает трудности использование понятийного аппарата и символического языка биологии; умение грамотно применять научные термины, понятия, теории, законы для объяснения наблюдаемых биологических объектов</w:t>
      </w:r>
      <w:r w:rsidR="00BA2566">
        <w:rPr>
          <w:sz w:val="28"/>
        </w:rPr>
        <w:t xml:space="preserve">, явлений и процессов (задание </w:t>
      </w:r>
      <w:r>
        <w:rPr>
          <w:sz w:val="28"/>
        </w:rPr>
        <w:t>8), умение сравнивать биологические объекты (клетки, ткани, органы и системы органов, представителей отдельных систематических групп) и делать выводы на основе сравнения.</w:t>
      </w:r>
    </w:p>
    <w:p w:rsidR="00A10370" w:rsidRDefault="00FA6624" w:rsidP="00C239ED">
      <w:pPr>
        <w:spacing w:line="360" w:lineRule="auto"/>
        <w:ind w:firstLine="709"/>
        <w:jc w:val="both"/>
        <w:rPr>
          <w:sz w:val="28"/>
        </w:rPr>
      </w:pPr>
      <w:r>
        <w:rPr>
          <w:sz w:val="28"/>
        </w:rPr>
        <w:t>Пример</w:t>
      </w:r>
      <w:r w:rsidR="00E246F8">
        <w:rPr>
          <w:sz w:val="28"/>
        </w:rPr>
        <w:t>:</w:t>
      </w:r>
    </w:p>
    <w:p w:rsidR="00A10370" w:rsidRDefault="00FA6624" w:rsidP="00C239ED">
      <w:pPr>
        <w:spacing w:line="360" w:lineRule="auto"/>
        <w:ind w:firstLine="709"/>
        <w:jc w:val="both"/>
        <w:rPr>
          <w:sz w:val="28"/>
        </w:rPr>
      </w:pPr>
      <w:r>
        <w:rPr>
          <w:sz w:val="28"/>
        </w:rPr>
        <w:t>В приведённой ниже таблице между позициями первого и второго столбца имеется взаимосвязь.</w:t>
      </w: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677"/>
        <w:gridCol w:w="4678"/>
      </w:tblGrid>
      <w:tr w:rsidR="00A10370" w:rsidTr="00C418C3">
        <w:trPr>
          <w:jc w:val="center"/>
        </w:trPr>
        <w:tc>
          <w:tcPr>
            <w:tcW w:w="46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0370" w:rsidRDefault="00FA6624" w:rsidP="00C239ED">
            <w:pPr>
              <w:spacing w:line="330" w:lineRule="atLeast"/>
              <w:jc w:val="center"/>
            </w:pPr>
            <w:r>
              <w:t>Объект</w:t>
            </w:r>
          </w:p>
        </w:tc>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0370" w:rsidRDefault="00FA6624" w:rsidP="00C239ED">
            <w:pPr>
              <w:spacing w:line="330" w:lineRule="atLeast"/>
              <w:jc w:val="center"/>
            </w:pPr>
            <w:r>
              <w:t>Процесс</w:t>
            </w:r>
          </w:p>
        </w:tc>
      </w:tr>
      <w:tr w:rsidR="00A10370" w:rsidTr="00C418C3">
        <w:trPr>
          <w:jc w:val="center"/>
        </w:trPr>
        <w:tc>
          <w:tcPr>
            <w:tcW w:w="46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0370" w:rsidRDefault="00FA6624" w:rsidP="00C239ED">
            <w:pPr>
              <w:spacing w:line="330" w:lineRule="atLeast"/>
              <w:jc w:val="center"/>
            </w:pPr>
            <w:r>
              <w:t>…</w:t>
            </w:r>
          </w:p>
        </w:tc>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0370" w:rsidRDefault="00FA6624" w:rsidP="00C239ED">
            <w:pPr>
              <w:spacing w:line="330" w:lineRule="atLeast"/>
              <w:jc w:val="center"/>
            </w:pPr>
            <w:r>
              <w:t>Внутриклеточное пищеварение</w:t>
            </w:r>
          </w:p>
        </w:tc>
      </w:tr>
      <w:tr w:rsidR="00A10370" w:rsidTr="00C418C3">
        <w:trPr>
          <w:jc w:val="center"/>
        </w:trPr>
        <w:tc>
          <w:tcPr>
            <w:tcW w:w="46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0370" w:rsidRDefault="00FA6624" w:rsidP="00C239ED">
            <w:pPr>
              <w:spacing w:line="330" w:lineRule="atLeast"/>
              <w:jc w:val="center"/>
            </w:pPr>
            <w:r>
              <w:t>Вакуоль</w:t>
            </w:r>
          </w:p>
        </w:tc>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0370" w:rsidRDefault="00FA6624" w:rsidP="00C239ED">
            <w:pPr>
              <w:spacing w:line="330" w:lineRule="atLeast"/>
              <w:jc w:val="center"/>
            </w:pPr>
            <w:r>
              <w:t>Хранение питательных веществ</w:t>
            </w:r>
          </w:p>
        </w:tc>
      </w:tr>
    </w:tbl>
    <w:p w:rsidR="00A10370" w:rsidRDefault="00FA6624" w:rsidP="00E246F8">
      <w:pPr>
        <w:spacing w:before="240" w:line="360" w:lineRule="auto"/>
        <w:ind w:firstLine="709"/>
        <w:jc w:val="both"/>
        <w:rPr>
          <w:sz w:val="28"/>
        </w:rPr>
      </w:pPr>
      <w:r>
        <w:rPr>
          <w:sz w:val="28"/>
        </w:rPr>
        <w:t>Какое понятие следует вписать на место пропуска в этой таблице?</w:t>
      </w:r>
    </w:p>
    <w:p w:rsidR="00A10370" w:rsidRDefault="00FA6624" w:rsidP="00C239ED">
      <w:pPr>
        <w:numPr>
          <w:ilvl w:val="0"/>
          <w:numId w:val="8"/>
        </w:numPr>
        <w:spacing w:line="360" w:lineRule="auto"/>
        <w:ind w:left="0" w:firstLine="709"/>
        <w:contextualSpacing/>
        <w:jc w:val="both"/>
        <w:rPr>
          <w:sz w:val="28"/>
        </w:rPr>
      </w:pPr>
      <w:r>
        <w:rPr>
          <w:sz w:val="28"/>
        </w:rPr>
        <w:t>хромопласт</w:t>
      </w:r>
      <w:bookmarkStart w:id="0" w:name="_GoBack"/>
      <w:bookmarkEnd w:id="0"/>
    </w:p>
    <w:p w:rsidR="00A10370" w:rsidRDefault="00FA6624" w:rsidP="00C239ED">
      <w:pPr>
        <w:numPr>
          <w:ilvl w:val="0"/>
          <w:numId w:val="8"/>
        </w:numPr>
        <w:spacing w:line="360" w:lineRule="auto"/>
        <w:ind w:left="0" w:firstLine="709"/>
        <w:contextualSpacing/>
        <w:jc w:val="both"/>
        <w:rPr>
          <w:sz w:val="28"/>
        </w:rPr>
      </w:pPr>
      <w:r>
        <w:rPr>
          <w:sz w:val="28"/>
        </w:rPr>
        <w:t>ЭПС</w:t>
      </w:r>
    </w:p>
    <w:p w:rsidR="00A10370" w:rsidRDefault="00FA6624" w:rsidP="00C239ED">
      <w:pPr>
        <w:numPr>
          <w:ilvl w:val="0"/>
          <w:numId w:val="8"/>
        </w:numPr>
        <w:spacing w:line="360" w:lineRule="auto"/>
        <w:ind w:left="0" w:firstLine="709"/>
        <w:contextualSpacing/>
        <w:jc w:val="both"/>
        <w:rPr>
          <w:sz w:val="28"/>
        </w:rPr>
      </w:pPr>
      <w:r>
        <w:rPr>
          <w:sz w:val="28"/>
        </w:rPr>
        <w:t>комплекс Гольджи</w:t>
      </w:r>
    </w:p>
    <w:p w:rsidR="00A10370" w:rsidRDefault="00FA6624" w:rsidP="00C239ED">
      <w:pPr>
        <w:numPr>
          <w:ilvl w:val="0"/>
          <w:numId w:val="8"/>
        </w:numPr>
        <w:spacing w:line="360" w:lineRule="auto"/>
        <w:ind w:left="0" w:firstLine="709"/>
        <w:contextualSpacing/>
        <w:jc w:val="both"/>
        <w:rPr>
          <w:sz w:val="28"/>
        </w:rPr>
      </w:pPr>
      <w:r>
        <w:rPr>
          <w:sz w:val="28"/>
        </w:rPr>
        <w:t>лизосома</w:t>
      </w:r>
    </w:p>
    <w:p w:rsidR="00A10370" w:rsidRDefault="00FA6624" w:rsidP="00C239ED">
      <w:pPr>
        <w:spacing w:line="360" w:lineRule="auto"/>
        <w:ind w:firstLine="709"/>
        <w:jc w:val="both"/>
        <w:rPr>
          <w:sz w:val="28"/>
        </w:rPr>
      </w:pPr>
      <w:r>
        <w:rPr>
          <w:sz w:val="28"/>
        </w:rPr>
        <w:t>Не сформированы приёмы работы по критическому анализу полученной информации и простейшим способам оценки её достоверности</w:t>
      </w:r>
      <w:r>
        <w:t xml:space="preserve"> </w:t>
      </w:r>
      <w:r w:rsidR="00BA2566">
        <w:rPr>
          <w:sz w:val="28"/>
        </w:rPr>
        <w:t xml:space="preserve">(задание </w:t>
      </w:r>
      <w:r>
        <w:rPr>
          <w:sz w:val="28"/>
        </w:rPr>
        <w:t>12), что объясняется слабыми знаниями курса биологии 6</w:t>
      </w:r>
      <w:r w:rsidR="00BA2566">
        <w:rPr>
          <w:sz w:val="28"/>
        </w:rPr>
        <w:t xml:space="preserve"> </w:t>
      </w:r>
      <w:r w:rsidR="00BA2566" w:rsidRPr="00403A96">
        <w:rPr>
          <w:sz w:val="28"/>
        </w:rPr>
        <w:t>–</w:t>
      </w:r>
      <w:r w:rsidR="00BA2566">
        <w:rPr>
          <w:sz w:val="28"/>
        </w:rPr>
        <w:t xml:space="preserve"> </w:t>
      </w:r>
      <w:r>
        <w:rPr>
          <w:sz w:val="28"/>
        </w:rPr>
        <w:t>9 классов, а также возрастными психофизиологическими особенностями подростков при усвоении сложного содержания обобщающего раздела курса биологии за 9 класс.</w:t>
      </w:r>
    </w:p>
    <w:p w:rsidR="00A10370" w:rsidRDefault="00FA6624" w:rsidP="00C239ED">
      <w:pPr>
        <w:spacing w:line="360" w:lineRule="auto"/>
        <w:ind w:firstLine="709"/>
        <w:jc w:val="both"/>
        <w:rPr>
          <w:sz w:val="28"/>
        </w:rPr>
      </w:pPr>
      <w:r>
        <w:rPr>
          <w:sz w:val="28"/>
        </w:rPr>
        <w:t>Пример:</w:t>
      </w:r>
    </w:p>
    <w:p w:rsidR="00A10370" w:rsidRDefault="00FA6624" w:rsidP="00C239ED">
      <w:pPr>
        <w:spacing w:line="360" w:lineRule="auto"/>
        <w:ind w:firstLine="709"/>
        <w:jc w:val="both"/>
        <w:rPr>
          <w:sz w:val="28"/>
        </w:rPr>
      </w:pPr>
      <w:r>
        <w:rPr>
          <w:sz w:val="28"/>
        </w:rPr>
        <w:t>Верны ли следующие суждения о вирусах?</w:t>
      </w:r>
    </w:p>
    <w:p w:rsidR="00A10370" w:rsidRDefault="00FA6624" w:rsidP="00C239ED">
      <w:pPr>
        <w:spacing w:line="360" w:lineRule="auto"/>
        <w:ind w:firstLine="709"/>
        <w:jc w:val="both"/>
        <w:rPr>
          <w:sz w:val="28"/>
        </w:rPr>
      </w:pPr>
      <w:r>
        <w:rPr>
          <w:sz w:val="28"/>
        </w:rPr>
        <w:t>А. Вирус – это неклеточная форма жизни.</w:t>
      </w:r>
    </w:p>
    <w:p w:rsidR="00A10370" w:rsidRDefault="00FA6624" w:rsidP="00C239ED">
      <w:pPr>
        <w:spacing w:line="360" w:lineRule="auto"/>
        <w:ind w:firstLine="709"/>
        <w:jc w:val="both"/>
        <w:rPr>
          <w:sz w:val="28"/>
        </w:rPr>
      </w:pPr>
      <w:r>
        <w:rPr>
          <w:sz w:val="28"/>
        </w:rPr>
        <w:t>Б. Вирусы являются внутриклеточными паразитами.</w:t>
      </w:r>
    </w:p>
    <w:p w:rsidR="00A10370" w:rsidRDefault="00FA6624" w:rsidP="00C239ED">
      <w:pPr>
        <w:numPr>
          <w:ilvl w:val="0"/>
          <w:numId w:val="9"/>
        </w:numPr>
        <w:spacing w:line="360" w:lineRule="auto"/>
        <w:ind w:left="0" w:firstLine="709"/>
        <w:contextualSpacing/>
        <w:jc w:val="both"/>
        <w:rPr>
          <w:sz w:val="28"/>
        </w:rPr>
      </w:pPr>
      <w:r>
        <w:rPr>
          <w:sz w:val="28"/>
        </w:rPr>
        <w:t>верно только А</w:t>
      </w:r>
    </w:p>
    <w:p w:rsidR="00A10370" w:rsidRDefault="00FA6624" w:rsidP="00C239ED">
      <w:pPr>
        <w:numPr>
          <w:ilvl w:val="0"/>
          <w:numId w:val="9"/>
        </w:numPr>
        <w:spacing w:line="360" w:lineRule="auto"/>
        <w:ind w:left="0" w:firstLine="709"/>
        <w:contextualSpacing/>
        <w:jc w:val="both"/>
        <w:rPr>
          <w:sz w:val="28"/>
        </w:rPr>
      </w:pPr>
      <w:r>
        <w:rPr>
          <w:sz w:val="28"/>
        </w:rPr>
        <w:t>верно только Б</w:t>
      </w:r>
    </w:p>
    <w:p w:rsidR="00A10370" w:rsidRDefault="00FA6624" w:rsidP="00C239ED">
      <w:pPr>
        <w:numPr>
          <w:ilvl w:val="0"/>
          <w:numId w:val="9"/>
        </w:numPr>
        <w:spacing w:line="360" w:lineRule="auto"/>
        <w:ind w:left="0" w:firstLine="709"/>
        <w:contextualSpacing/>
        <w:jc w:val="both"/>
        <w:rPr>
          <w:sz w:val="28"/>
        </w:rPr>
      </w:pPr>
      <w:r>
        <w:rPr>
          <w:sz w:val="28"/>
        </w:rPr>
        <w:t>верны оба суждения</w:t>
      </w:r>
    </w:p>
    <w:p w:rsidR="00A10370" w:rsidRDefault="00FA6624" w:rsidP="00C239ED">
      <w:pPr>
        <w:numPr>
          <w:ilvl w:val="0"/>
          <w:numId w:val="9"/>
        </w:numPr>
        <w:spacing w:line="360" w:lineRule="auto"/>
        <w:ind w:left="0" w:firstLine="709"/>
        <w:contextualSpacing/>
        <w:jc w:val="both"/>
        <w:rPr>
          <w:sz w:val="28"/>
        </w:rPr>
      </w:pPr>
      <w:r>
        <w:rPr>
          <w:sz w:val="28"/>
        </w:rPr>
        <w:t>оба суждения неверны</w:t>
      </w:r>
    </w:p>
    <w:p w:rsidR="00A10370" w:rsidRDefault="00FA6624" w:rsidP="00C239ED">
      <w:pPr>
        <w:spacing w:line="360" w:lineRule="auto"/>
        <w:ind w:firstLine="709"/>
        <w:jc w:val="both"/>
        <w:rPr>
          <w:sz w:val="28"/>
        </w:rPr>
      </w:pPr>
      <w:r>
        <w:rPr>
          <w:sz w:val="28"/>
        </w:rPr>
        <w:t>Четвертый блок «Человек и его здоровье» содержит задания, выявляющие знания о происхождении человека и его биосоциальной природе, высшей нервной деятельности и об особенностях поведения человека; строении и жизнедеятельности органов и систем органов (нервной, эндокринной, кровеносной, лимфатической, дыхания, выделения, пищеварения, половой, опоры и движения); внутренней среде, об иммунитете, органах чувств, о нейрогуморальной регуляции процессов жизнедеятельности; санитарно-гигиенических нормах и правилах здорового образа жизни.</w:t>
      </w:r>
    </w:p>
    <w:p w:rsidR="00A10370" w:rsidRDefault="00291078" w:rsidP="00C239ED">
      <w:pPr>
        <w:spacing w:line="360" w:lineRule="auto"/>
        <w:ind w:firstLine="709"/>
        <w:jc w:val="both"/>
        <w:rPr>
          <w:sz w:val="28"/>
        </w:rPr>
      </w:pPr>
      <w:r>
        <w:rPr>
          <w:sz w:val="28"/>
        </w:rPr>
        <w:t xml:space="preserve">Задания </w:t>
      </w:r>
      <w:r w:rsidR="00FA6624">
        <w:rPr>
          <w:sz w:val="28"/>
        </w:rPr>
        <w:t>15, 16 – на знание особенностей организма человека, его строения, жизнедеятельности, высшей нервной деятельности и поведения.</w:t>
      </w:r>
    </w:p>
    <w:p w:rsidR="00A10370" w:rsidRDefault="00291078" w:rsidP="00C239ED">
      <w:pPr>
        <w:spacing w:line="360" w:lineRule="auto"/>
        <w:ind w:firstLine="709"/>
        <w:jc w:val="both"/>
        <w:rPr>
          <w:sz w:val="28"/>
        </w:rPr>
      </w:pPr>
      <w:r>
        <w:rPr>
          <w:sz w:val="28"/>
        </w:rPr>
        <w:t xml:space="preserve">Пример задания </w:t>
      </w:r>
      <w:r w:rsidR="00FA6624">
        <w:rPr>
          <w:sz w:val="28"/>
        </w:rPr>
        <w:t>15</w:t>
      </w:r>
    </w:p>
    <w:p w:rsidR="00A10370" w:rsidRDefault="00FA6624" w:rsidP="00C239ED">
      <w:pPr>
        <w:spacing w:line="360" w:lineRule="auto"/>
        <w:ind w:firstLine="709"/>
        <w:jc w:val="both"/>
        <w:rPr>
          <w:sz w:val="28"/>
        </w:rPr>
      </w:pPr>
      <w:r>
        <w:rPr>
          <w:sz w:val="28"/>
        </w:rPr>
        <w:t>Какие вещества из перечисленных являются источником энергии для организма?</w:t>
      </w:r>
    </w:p>
    <w:p w:rsidR="00A10370" w:rsidRDefault="00E246F8" w:rsidP="00C239ED">
      <w:pPr>
        <w:spacing w:line="360" w:lineRule="auto"/>
        <w:ind w:firstLine="709"/>
        <w:jc w:val="both"/>
        <w:rPr>
          <w:sz w:val="28"/>
        </w:rPr>
      </w:pPr>
      <w:r>
        <w:rPr>
          <w:sz w:val="28"/>
        </w:rPr>
        <w:t>1)</w:t>
      </w:r>
      <w:r w:rsidR="00FA6624">
        <w:rPr>
          <w:sz w:val="28"/>
        </w:rPr>
        <w:tab/>
        <w:t>гормоны</w:t>
      </w:r>
    </w:p>
    <w:p w:rsidR="00A10370" w:rsidRDefault="00E246F8" w:rsidP="00C239ED">
      <w:pPr>
        <w:spacing w:line="360" w:lineRule="auto"/>
        <w:ind w:firstLine="709"/>
        <w:jc w:val="both"/>
        <w:rPr>
          <w:sz w:val="28"/>
        </w:rPr>
      </w:pPr>
      <w:r>
        <w:rPr>
          <w:sz w:val="28"/>
        </w:rPr>
        <w:t>2)</w:t>
      </w:r>
      <w:r w:rsidR="00FA6624">
        <w:rPr>
          <w:sz w:val="28"/>
        </w:rPr>
        <w:tab/>
        <w:t>витамины</w:t>
      </w:r>
    </w:p>
    <w:p w:rsidR="00A10370" w:rsidRDefault="00E246F8" w:rsidP="00C239ED">
      <w:pPr>
        <w:spacing w:line="360" w:lineRule="auto"/>
        <w:ind w:firstLine="709"/>
        <w:jc w:val="both"/>
        <w:rPr>
          <w:sz w:val="28"/>
        </w:rPr>
      </w:pPr>
      <w:r>
        <w:rPr>
          <w:sz w:val="28"/>
        </w:rPr>
        <w:t>3)</w:t>
      </w:r>
      <w:r w:rsidR="00FA6624">
        <w:rPr>
          <w:sz w:val="28"/>
        </w:rPr>
        <w:tab/>
        <w:t>органические вещества</w:t>
      </w:r>
    </w:p>
    <w:p w:rsidR="00A10370" w:rsidRDefault="00E246F8" w:rsidP="00C239ED">
      <w:pPr>
        <w:spacing w:line="360" w:lineRule="auto"/>
        <w:ind w:firstLine="709"/>
        <w:jc w:val="both"/>
        <w:rPr>
          <w:sz w:val="28"/>
        </w:rPr>
      </w:pPr>
      <w:r>
        <w:rPr>
          <w:sz w:val="28"/>
        </w:rPr>
        <w:t>4)</w:t>
      </w:r>
      <w:r w:rsidR="00FA6624">
        <w:rPr>
          <w:sz w:val="28"/>
        </w:rPr>
        <w:tab/>
        <w:t>минеральные соли</w:t>
      </w:r>
    </w:p>
    <w:p w:rsidR="00A10370" w:rsidRDefault="00291078" w:rsidP="00C239ED">
      <w:pPr>
        <w:spacing w:line="360" w:lineRule="auto"/>
        <w:ind w:firstLine="709"/>
        <w:jc w:val="both"/>
        <w:rPr>
          <w:sz w:val="28"/>
        </w:rPr>
      </w:pPr>
      <w:r>
        <w:rPr>
          <w:sz w:val="28"/>
        </w:rPr>
        <w:t xml:space="preserve">В задании </w:t>
      </w:r>
      <w:r w:rsidR="00FA6624">
        <w:rPr>
          <w:sz w:val="28"/>
        </w:rPr>
        <w:t>16 используются рисунки</w:t>
      </w:r>
      <w:r w:rsidR="00E246F8">
        <w:rPr>
          <w:sz w:val="28"/>
        </w:rPr>
        <w:t>.</w:t>
      </w:r>
    </w:p>
    <w:p w:rsidR="00A10370" w:rsidRDefault="00FA6624" w:rsidP="00C239ED">
      <w:pPr>
        <w:spacing w:line="360" w:lineRule="auto"/>
        <w:ind w:firstLine="709"/>
        <w:jc w:val="both"/>
        <w:rPr>
          <w:sz w:val="28"/>
        </w:rPr>
      </w:pPr>
      <w:r>
        <w:rPr>
          <w:sz w:val="28"/>
        </w:rPr>
        <w:t>Аттестуемые</w:t>
      </w:r>
      <w:r>
        <w:t xml:space="preserve"> </w:t>
      </w:r>
      <w:r>
        <w:rPr>
          <w:sz w:val="28"/>
        </w:rPr>
        <w:t>с неудовлетворительным и удовлетворительным уровнями подготовки не понимают сущность биологических процессов: обмен веществ и превращение энергии, питание, дыхание, выделение, транспорт веществ, рост, развитие, размножение, наследственность и изменчивость, регуляция жизнедеятельности организма, раздражимость. Не умеют распознавать и описывать на рисунках (фотографиях) орг</w:t>
      </w:r>
      <w:r w:rsidR="00E246F8">
        <w:rPr>
          <w:sz w:val="28"/>
        </w:rPr>
        <w:t>аны и системы органов человека.</w:t>
      </w:r>
    </w:p>
    <w:p w:rsidR="00A10370" w:rsidRDefault="00FA6624" w:rsidP="00C239ED">
      <w:pPr>
        <w:spacing w:line="360" w:lineRule="auto"/>
        <w:ind w:firstLine="709"/>
        <w:contextualSpacing/>
        <w:jc w:val="both"/>
        <w:rPr>
          <w:sz w:val="28"/>
        </w:rPr>
      </w:pPr>
      <w:r>
        <w:rPr>
          <w:sz w:val="28"/>
        </w:rPr>
        <w:t>Пятый блок «Взаимосвязи организмов и окружающей среды» содержит задания, проверяющие знания о системной организации живой природы, об экологических факторах, о взаимодействии разных видов в природе; естественных и искусственных экосистемах и входящих в них компонентах, пищевых связях; об экологических проблемах, их влиянии на собственную жизнь и жизнь других людей; о правилах поведения в окружающей среде и способах сохранения равновесия в ней.</w:t>
      </w:r>
    </w:p>
    <w:p w:rsidR="00A10370" w:rsidRDefault="00FA6624" w:rsidP="00C239ED">
      <w:pPr>
        <w:spacing w:line="360" w:lineRule="auto"/>
        <w:ind w:firstLine="709"/>
        <w:jc w:val="both"/>
        <w:rPr>
          <w:sz w:val="28"/>
        </w:rPr>
      </w:pPr>
      <w:r>
        <w:rPr>
          <w:sz w:val="28"/>
        </w:rPr>
        <w:t>Выпускники с неудовлетворительным и удовлетворительным уровнями подготовки испытывают затр</w:t>
      </w:r>
      <w:r w:rsidR="00291078">
        <w:rPr>
          <w:sz w:val="28"/>
        </w:rPr>
        <w:t xml:space="preserve">уднения при выполнении задания </w:t>
      </w:r>
      <w:r>
        <w:rPr>
          <w:sz w:val="28"/>
        </w:rPr>
        <w:t>20 – экосистемная организация живой природы.</w:t>
      </w:r>
    </w:p>
    <w:p w:rsidR="00A10370" w:rsidRDefault="00FA6624" w:rsidP="00C239ED">
      <w:pPr>
        <w:spacing w:line="360" w:lineRule="auto"/>
        <w:ind w:firstLine="709"/>
        <w:jc w:val="both"/>
        <w:rPr>
          <w:sz w:val="28"/>
        </w:rPr>
      </w:pPr>
      <w:r>
        <w:rPr>
          <w:sz w:val="28"/>
        </w:rPr>
        <w:t>Пример:</w:t>
      </w:r>
    </w:p>
    <w:p w:rsidR="00A10370" w:rsidRDefault="00FA6624" w:rsidP="00C239ED">
      <w:pPr>
        <w:spacing w:line="360" w:lineRule="auto"/>
        <w:ind w:firstLine="709"/>
        <w:jc w:val="both"/>
        <w:rPr>
          <w:sz w:val="28"/>
        </w:rPr>
      </w:pPr>
      <w:r>
        <w:rPr>
          <w:sz w:val="28"/>
        </w:rPr>
        <w:t>Составьте пищевую цепь из четырёх организмов, в которую входит ёж. В ответе запишите соответствующую последовательность букв, которыми обозначены организмы на с</w:t>
      </w:r>
      <w:r w:rsidR="00397D2D">
        <w:rPr>
          <w:sz w:val="28"/>
        </w:rPr>
        <w:t>хеме. Цепь начните с продуцента</w:t>
      </w:r>
      <w:r>
        <w:rPr>
          <w:sz w:val="28"/>
        </w:rPr>
        <w:t xml:space="preserve"> (выполняется по рисунку)</w:t>
      </w:r>
      <w:r w:rsidR="00397D2D">
        <w:rPr>
          <w:sz w:val="28"/>
        </w:rPr>
        <w:t>.</w:t>
      </w:r>
    </w:p>
    <w:p w:rsidR="00A10370" w:rsidRDefault="00FA6624" w:rsidP="00C239ED">
      <w:pPr>
        <w:spacing w:line="360" w:lineRule="auto"/>
        <w:ind w:firstLine="709"/>
        <w:jc w:val="both"/>
      </w:pPr>
      <w:r>
        <w:rPr>
          <w:sz w:val="28"/>
        </w:rPr>
        <w:t>Для выполнения этого задания необходимо понимать сущность биологических процессов: круговорот веществ и превращение энергии в экосистемах. Должны быть сформированы первоначальные систематизированные представления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w:t>
      </w:r>
    </w:p>
    <w:p w:rsidR="00A10370" w:rsidRDefault="00FA6624" w:rsidP="00C239ED">
      <w:pPr>
        <w:spacing w:line="360" w:lineRule="auto"/>
        <w:ind w:firstLine="709"/>
        <w:jc w:val="both"/>
        <w:rPr>
          <w:sz w:val="28"/>
        </w:rPr>
      </w:pPr>
      <w:r>
        <w:rPr>
          <w:sz w:val="28"/>
        </w:rPr>
        <w:t>Достаточно низкий процент выполнения заданий базового уровня сложности свидетельствует</w:t>
      </w:r>
      <w:r w:rsidR="00397D2D">
        <w:rPr>
          <w:sz w:val="28"/>
        </w:rPr>
        <w:t xml:space="preserve"> о том</w:t>
      </w:r>
      <w:r>
        <w:rPr>
          <w:sz w:val="28"/>
        </w:rPr>
        <w:t>, что, вероятно, учителям не удалось решить проблему, связанную с сокращением часов на изучение биологии в базисном учебном плане 5</w:t>
      </w:r>
      <w:r w:rsidR="00291078">
        <w:rPr>
          <w:sz w:val="28"/>
        </w:rPr>
        <w:t xml:space="preserve"> </w:t>
      </w:r>
      <w:r w:rsidR="00291078" w:rsidRPr="00403A96">
        <w:rPr>
          <w:sz w:val="28"/>
        </w:rPr>
        <w:t>–</w:t>
      </w:r>
      <w:r w:rsidR="00291078">
        <w:rPr>
          <w:sz w:val="28"/>
        </w:rPr>
        <w:t xml:space="preserve"> </w:t>
      </w:r>
      <w:r>
        <w:rPr>
          <w:sz w:val="28"/>
        </w:rPr>
        <w:t>7 классов, учесть ошибки и недоработки в подготовке к экзамену и повысить эффективность методики предэкзаменационного повторения в течение учебного года. Полученные результаты выполнения конкретных заданий позволяют говорить о том, что аттестуемые плохо распознают по изображению типичных представителей (или их отдельные части) животного мира и царства грибов, а также не справляются с определением биологических понятий и терминов по вышеупомянутой тематике.</w:t>
      </w:r>
    </w:p>
    <w:p w:rsidR="00A10370" w:rsidRDefault="00291078" w:rsidP="00C239ED">
      <w:pPr>
        <w:spacing w:line="360" w:lineRule="auto"/>
        <w:ind w:firstLine="709"/>
        <w:jc w:val="both"/>
        <w:rPr>
          <w:sz w:val="28"/>
        </w:rPr>
      </w:pPr>
      <w:r>
        <w:rPr>
          <w:sz w:val="28"/>
        </w:rPr>
        <w:t xml:space="preserve">Задание </w:t>
      </w:r>
      <w:r w:rsidR="00FA6624">
        <w:rPr>
          <w:sz w:val="28"/>
        </w:rPr>
        <w:t>10 – на умение включать в биологический текст пропущенные термины и понятия из числа предложенных. Это задание включало содержание блоков:</w:t>
      </w:r>
      <w:r w:rsidR="00FA6624">
        <w:t xml:space="preserve"> </w:t>
      </w:r>
      <w:r w:rsidR="00FA6624">
        <w:rPr>
          <w:sz w:val="28"/>
        </w:rPr>
        <w:t>«Признаки живых организмов», «Система, многообразие и эволюция живой природы», «Человек и его здоровье».</w:t>
      </w:r>
      <w:r w:rsidR="00FA6624">
        <w:t xml:space="preserve"> </w:t>
      </w:r>
      <w:r w:rsidR="00FA6624">
        <w:rPr>
          <w:sz w:val="28"/>
        </w:rPr>
        <w:t>Результаты свидетельствует о слабом знании понятийного аппарата биологии. Данное задание проверяет умение читать и понимать прочитанное, так как включение в текст пропущенных терминов и понятий предполагает именно такой алгоритм действий.</w:t>
      </w:r>
    </w:p>
    <w:p w:rsidR="00A10370" w:rsidRDefault="00B57853" w:rsidP="00C239ED">
      <w:pPr>
        <w:spacing w:line="360" w:lineRule="auto"/>
        <w:ind w:firstLine="709"/>
        <w:jc w:val="both"/>
        <w:rPr>
          <w:sz w:val="28"/>
        </w:rPr>
      </w:pPr>
      <w:r>
        <w:rPr>
          <w:sz w:val="28"/>
        </w:rPr>
        <w:t xml:space="preserve">Задание </w:t>
      </w:r>
      <w:r w:rsidR="00FA6624">
        <w:rPr>
          <w:sz w:val="28"/>
        </w:rPr>
        <w:t>11 – на знание признаков биологических объектов царства Растений и царства Животных на разных уровнях организации, умени</w:t>
      </w:r>
      <w:r w:rsidR="00291078">
        <w:rPr>
          <w:sz w:val="28"/>
        </w:rPr>
        <w:t xml:space="preserve">е устанавливать соответствие и </w:t>
      </w:r>
      <w:r w:rsidR="00FA6624">
        <w:rPr>
          <w:sz w:val="28"/>
        </w:rPr>
        <w:t>18 – особенности организма человека, его строения, жизнедеятельности, высшей нервной деятельности и поведения, умение устанавливать соответствие.</w:t>
      </w:r>
    </w:p>
    <w:p w:rsidR="00A10370" w:rsidRDefault="00FA6624" w:rsidP="00C239ED">
      <w:pPr>
        <w:spacing w:line="360" w:lineRule="auto"/>
        <w:ind w:firstLine="709"/>
        <w:jc w:val="both"/>
        <w:rPr>
          <w:sz w:val="28"/>
        </w:rPr>
      </w:pPr>
      <w:r>
        <w:rPr>
          <w:sz w:val="28"/>
        </w:rPr>
        <w:t>У выпускников с неудовлетворительным уровнем подготовки слабо сформированы умения сравнивать биологические объекты (клетки, ткани, органы и системы органов, представителей отдельных систематических групп) и делать выводы на основе сравнения, определять принадлежность биологических объектов к определённой систематической группе. Задание на установление соответствия требует овладения более сложными умениями: определять, сравнивать, классифицировать, распознавать и описывать типичные биологические объекты, процессы и явления</w:t>
      </w:r>
      <w:r w:rsidR="00397D2D">
        <w:rPr>
          <w:sz w:val="28"/>
        </w:rPr>
        <w:t>.</w:t>
      </w:r>
    </w:p>
    <w:p w:rsidR="00A10370" w:rsidRDefault="00B57853" w:rsidP="00C239ED">
      <w:pPr>
        <w:spacing w:line="360" w:lineRule="auto"/>
        <w:ind w:firstLine="709"/>
        <w:jc w:val="both"/>
        <w:rPr>
          <w:sz w:val="28"/>
        </w:rPr>
      </w:pPr>
      <w:r>
        <w:rPr>
          <w:sz w:val="28"/>
        </w:rPr>
        <w:t xml:space="preserve">Задание </w:t>
      </w:r>
      <w:r w:rsidR="00FA6624">
        <w:rPr>
          <w:sz w:val="28"/>
        </w:rPr>
        <w:t>24 – на умение работать с текстом биологического содержания (понимать, сравнивать, обобщать).</w:t>
      </w:r>
      <w:r w:rsidR="00FA6624">
        <w:t xml:space="preserve"> </w:t>
      </w:r>
      <w:r w:rsidR="00FA6624">
        <w:rPr>
          <w:sz w:val="28"/>
        </w:rPr>
        <w:t>Задание к тексту биологического содержания проверяет освоенное значительной частью выпускников умение работать с научно-популярными текстами биологического содержания, понимать, сравнивать, обобщать, находить в тексте нужную информацию, представленную как в явном, так и неявном виде для ответа на поставленный вопрос. В ходе выполнения задания выпускник должен последовательно ответить на 2</w:t>
      </w:r>
      <w:r w:rsidR="00291078">
        <w:rPr>
          <w:sz w:val="28"/>
        </w:rPr>
        <w:t xml:space="preserve"> </w:t>
      </w:r>
      <w:r w:rsidR="00291078" w:rsidRPr="00403A96">
        <w:rPr>
          <w:sz w:val="28"/>
        </w:rPr>
        <w:t>–</w:t>
      </w:r>
      <w:r w:rsidR="00291078">
        <w:rPr>
          <w:sz w:val="28"/>
        </w:rPr>
        <w:t xml:space="preserve"> </w:t>
      </w:r>
      <w:r w:rsidR="00FA6624">
        <w:rPr>
          <w:sz w:val="28"/>
        </w:rPr>
        <w:t>3 вопроса к тексту, состоящих из одного-двух предложений (или цитат), в соответствии с предъявляемыми требованиями. Данные задания проверяют не только умение понимать биологический текст и четко формулировать свои мысли при ответе на конкретный вопрос, но и контролирует умение применять полученные знания в измененной ситуации, используя при этом содержание предложенного экзаменационного текста. При этом вызывают затруднения ответы на вопросы, требующие дополнительных знаний, отсутствующие в тексте. Поэтому наблюдается низкий процент выполнения этого задания в группе с неудовлетворительным уровнем подготовки.</w:t>
      </w:r>
    </w:p>
    <w:p w:rsidR="00A10370" w:rsidRDefault="00FA6624" w:rsidP="00C239ED">
      <w:pPr>
        <w:spacing w:line="360" w:lineRule="auto"/>
        <w:ind w:firstLine="709"/>
        <w:jc w:val="both"/>
        <w:rPr>
          <w:sz w:val="28"/>
        </w:rPr>
      </w:pPr>
      <w:r>
        <w:rPr>
          <w:sz w:val="28"/>
        </w:rPr>
        <w:t xml:space="preserve">Задания высокого уровня сложности – это задания на применение знаний в новой ситуации, что предполагает оперирование умениями использовать приобретенные знания в практической деятельности, систематизировать и интегрировать знания, оценивать и прогнозировать биологические процессы, решать практические и творческие задачи. Задания подобного типа проверяют сформированность у обучающихся естественно-научного мировоззрения, биологической грамотности, творческого мышления. </w:t>
      </w:r>
    </w:p>
    <w:p w:rsidR="00A10370" w:rsidRDefault="00FA6624" w:rsidP="00C239ED">
      <w:pPr>
        <w:spacing w:line="360" w:lineRule="auto"/>
        <w:ind w:firstLine="709"/>
        <w:jc w:val="both"/>
        <w:rPr>
          <w:sz w:val="28"/>
        </w:rPr>
      </w:pPr>
      <w:r>
        <w:rPr>
          <w:sz w:val="28"/>
        </w:rPr>
        <w:t>Задание 23 проверяет умение объяснять опыт использования методов биологической науки в целях изучения биологических объектов, явлений и процессов.</w:t>
      </w:r>
    </w:p>
    <w:p w:rsidR="00A10370" w:rsidRDefault="00FA6624" w:rsidP="00C239ED">
      <w:pPr>
        <w:spacing w:line="360" w:lineRule="auto"/>
        <w:ind w:firstLine="709"/>
        <w:jc w:val="both"/>
        <w:rPr>
          <w:sz w:val="28"/>
        </w:rPr>
      </w:pPr>
      <w:r>
        <w:rPr>
          <w:sz w:val="28"/>
        </w:rPr>
        <w:t>Задание 25 направлено на проверку не только предметных биологических знаний, но и общих учебных умений, навыков и способов деятельности. В ходе его выполнения выпускник должен последовательно ответить на 2</w:t>
      </w:r>
      <w:r w:rsidR="00291078">
        <w:rPr>
          <w:sz w:val="28"/>
        </w:rPr>
        <w:t xml:space="preserve"> </w:t>
      </w:r>
      <w:r>
        <w:rPr>
          <w:sz w:val="28"/>
        </w:rPr>
        <w:t>–</w:t>
      </w:r>
      <w:r w:rsidR="00291078">
        <w:rPr>
          <w:sz w:val="28"/>
        </w:rPr>
        <w:t xml:space="preserve"> </w:t>
      </w:r>
      <w:r>
        <w:rPr>
          <w:sz w:val="28"/>
        </w:rPr>
        <w:t>3 вопроса на основании статистических данных, представленных в табличной форме. Это позволяет проверить сформированность умений находить и выделять значимые функциональные связи и отношения между частями целого, проводить сравнение, сопоставление, ранжирование объектов по одному или нескольким основаниям.</w:t>
      </w:r>
    </w:p>
    <w:p w:rsidR="00A10370" w:rsidRDefault="00FA6624" w:rsidP="00C239ED">
      <w:pPr>
        <w:spacing w:line="360" w:lineRule="auto"/>
        <w:ind w:firstLine="709"/>
        <w:jc w:val="both"/>
        <w:rPr>
          <w:sz w:val="28"/>
        </w:rPr>
      </w:pPr>
      <w:r>
        <w:rPr>
          <w:sz w:val="28"/>
        </w:rPr>
        <w:t>Задание 26 требует от экзаменуемого сформированности умений вычислять энергозатраты при различной физической нагрузке, составлять рацион питания в соответствии с условиями ситуационной задачи, делать выводы на основании полученных результатов. При этом экзаменуемый должен показать знание процессов пищеварения и обмена веществ, способов их регуляции в организме человека.</w:t>
      </w:r>
      <w:r>
        <w:t xml:space="preserve"> </w:t>
      </w:r>
      <w:r>
        <w:rPr>
          <w:sz w:val="28"/>
        </w:rPr>
        <w:t>Обязательным условием аргументации является привлечение знаний из области анатомии, физиологии и гигиены человека, полученных при изучении раздела «Человек и его здоровье». Ответы же большинства экзаменуемых носят бытовой характер без привлечения знаний из области анатомии, физиологии и гигиены человека, содержат биологические ошибки. Затруднения вызывают вопросы о регуляции процессов пищеварения, дыхания, выделения, о заболеваниях органов и систем органов человека, о мерах профилактики заболеваний.</w:t>
      </w:r>
    </w:p>
    <w:p w:rsidR="00A10370" w:rsidRDefault="00FA6624" w:rsidP="00C239ED">
      <w:pPr>
        <w:spacing w:line="360" w:lineRule="auto"/>
        <w:ind w:firstLine="709"/>
        <w:jc w:val="both"/>
        <w:rPr>
          <w:sz w:val="28"/>
        </w:rPr>
      </w:pPr>
      <w:r>
        <w:rPr>
          <w:sz w:val="28"/>
        </w:rPr>
        <w:t>Соотнесение результатов выполнения заданий экзаменационной работы в 2024 году с учебными программами, УМК по биологии, используемыми в Самарской области, показало соответствие программ и учебников элементам содержания, необходимым</w:t>
      </w:r>
      <w:r w:rsidR="00397D2D">
        <w:rPr>
          <w:sz w:val="28"/>
        </w:rPr>
        <w:t xml:space="preserve"> для успешного прохождения ГИА.</w:t>
      </w:r>
    </w:p>
    <w:p w:rsidR="00A10370" w:rsidRPr="00C1113B" w:rsidRDefault="00C1113B" w:rsidP="00256806">
      <w:pPr>
        <w:pStyle w:val="3"/>
        <w:tabs>
          <w:tab w:val="left" w:pos="142"/>
        </w:tabs>
        <w:spacing w:before="100" w:beforeAutospacing="1" w:after="100" w:afterAutospacing="1"/>
        <w:ind w:firstLine="709"/>
        <w:jc w:val="both"/>
        <w:rPr>
          <w:rFonts w:ascii="Times New Roman" w:hAnsi="Times New Roman"/>
          <w:color w:val="000000"/>
          <w:sz w:val="28"/>
        </w:rPr>
      </w:pPr>
      <w:r w:rsidRPr="00C1113B">
        <w:rPr>
          <w:rFonts w:ascii="Times New Roman" w:hAnsi="Times New Roman"/>
          <w:color w:val="000000"/>
          <w:sz w:val="28"/>
        </w:rPr>
        <w:t>3.2.3.</w:t>
      </w:r>
      <w:r>
        <w:rPr>
          <w:rFonts w:ascii="Times New Roman" w:hAnsi="Times New Roman"/>
          <w:color w:val="000000"/>
          <w:sz w:val="28"/>
        </w:rPr>
        <w:t xml:space="preserve"> </w:t>
      </w:r>
      <w:r w:rsidR="00FA6624" w:rsidRPr="00DD516C">
        <w:rPr>
          <w:rFonts w:ascii="Times New Roman" w:hAnsi="Times New Roman"/>
          <w:b w:val="0"/>
          <w:color w:val="000000"/>
          <w:sz w:val="28"/>
        </w:rPr>
        <w:t>Анализ метапредметных результатов обучения, повлиявших на выполнение заданий КИМ</w:t>
      </w:r>
    </w:p>
    <w:p w:rsidR="00A10370" w:rsidRDefault="00FA6624" w:rsidP="00C239ED">
      <w:pPr>
        <w:spacing w:line="360" w:lineRule="auto"/>
        <w:ind w:firstLine="709"/>
        <w:jc w:val="both"/>
        <w:rPr>
          <w:sz w:val="28"/>
        </w:rPr>
      </w:pPr>
      <w:r>
        <w:rPr>
          <w:sz w:val="28"/>
        </w:rPr>
        <w:t>КИМ ОГЭ по биологии содержит 14 заданий базового уровня сложности. Средний процент выполне</w:t>
      </w:r>
      <w:r w:rsidR="00397D2D">
        <w:rPr>
          <w:sz w:val="28"/>
        </w:rPr>
        <w:t>ния этих заданий превышает 60%.</w:t>
      </w:r>
    </w:p>
    <w:p w:rsidR="00A10370" w:rsidRDefault="00FA6624" w:rsidP="00C239ED">
      <w:pPr>
        <w:spacing w:line="360" w:lineRule="auto"/>
        <w:ind w:firstLine="709"/>
        <w:jc w:val="both"/>
        <w:rPr>
          <w:sz w:val="28"/>
        </w:rPr>
      </w:pPr>
      <w:r>
        <w:rPr>
          <w:sz w:val="28"/>
        </w:rPr>
        <w:t>Выполнение задания линии 5, где обучающи</w:t>
      </w:r>
      <w:r w:rsidR="00397D2D">
        <w:rPr>
          <w:sz w:val="28"/>
        </w:rPr>
        <w:t>е</w:t>
      </w:r>
      <w:r>
        <w:rPr>
          <w:sz w:val="28"/>
        </w:rPr>
        <w:t>ся с неудовлетворительным и удовлетворительным уровнем подготовки допустили множество ошибок (14,2% и 43,5% соответственно) должно продемонстрировать сформированность у выпускника первоначальных систематизированных представлений о биологических объектах, процессах, явлениях, закономерностях. С точки зрения метапредметных результатов низ</w:t>
      </w:r>
      <w:r w:rsidR="00291078">
        <w:rPr>
          <w:sz w:val="28"/>
        </w:rPr>
        <w:t xml:space="preserve">кий уровень выполнения задания </w:t>
      </w:r>
      <w:r>
        <w:rPr>
          <w:sz w:val="28"/>
        </w:rPr>
        <w:t>5 может свидетельствовать о недостаточно сформированном умении проводить по самостоятельно составленному плану несложный биологический эксперимент, небольшое исследование по установлению причинно-следственных связей биологических объектов между собой.</w:t>
      </w:r>
    </w:p>
    <w:p w:rsidR="00A10370" w:rsidRDefault="00FA6624" w:rsidP="00C239ED">
      <w:pPr>
        <w:spacing w:line="360" w:lineRule="auto"/>
        <w:ind w:firstLine="709"/>
        <w:jc w:val="both"/>
        <w:rPr>
          <w:sz w:val="28"/>
        </w:rPr>
      </w:pPr>
      <w:r>
        <w:rPr>
          <w:sz w:val="28"/>
        </w:rPr>
        <w:t xml:space="preserve">Количество заданий повышенного уровня сложности – 9. Процент выполнения этих заданий варьирует от 32,2% до 79,3%. Наименее успешно участники </w:t>
      </w:r>
      <w:r w:rsidR="00291078">
        <w:rPr>
          <w:sz w:val="28"/>
        </w:rPr>
        <w:t xml:space="preserve">экзамена справились с заданием </w:t>
      </w:r>
      <w:r>
        <w:rPr>
          <w:sz w:val="28"/>
        </w:rPr>
        <w:t>18 (32,2%). Задание предполагает проверку умения раскрывать особенности организма человека, его строения, жизнедеятельности, высшей нервной деятельности и поведения. Типичная ошибка – неверное установление соответствия (например, между определенной структурой и выполняемыми ею функциями). На результаты выполнения данного задания могла повлиять слабая сформированность следующих метапредметных умений: сравнивать биологические объекты и выявлять их существенные признаки.</w:t>
      </w:r>
    </w:p>
    <w:p w:rsidR="00A10370" w:rsidRPr="00C1113B" w:rsidRDefault="00C1113B" w:rsidP="00256806">
      <w:pPr>
        <w:pStyle w:val="3"/>
        <w:tabs>
          <w:tab w:val="left" w:pos="142"/>
        </w:tabs>
        <w:spacing w:before="100" w:beforeAutospacing="1" w:after="100" w:afterAutospacing="1"/>
        <w:ind w:firstLine="709"/>
        <w:jc w:val="both"/>
        <w:rPr>
          <w:rFonts w:ascii="Times New Roman" w:hAnsi="Times New Roman"/>
          <w:color w:val="000000"/>
          <w:sz w:val="28"/>
        </w:rPr>
      </w:pPr>
      <w:r w:rsidRPr="00C1113B">
        <w:rPr>
          <w:rFonts w:ascii="Times New Roman" w:hAnsi="Times New Roman"/>
          <w:color w:val="000000"/>
          <w:sz w:val="28"/>
        </w:rPr>
        <w:t>3.2.4.</w:t>
      </w:r>
      <w:r>
        <w:rPr>
          <w:rFonts w:ascii="Times New Roman" w:hAnsi="Times New Roman"/>
          <w:color w:val="000000"/>
          <w:sz w:val="28"/>
        </w:rPr>
        <w:t xml:space="preserve"> </w:t>
      </w:r>
      <w:r w:rsidR="00FA6624" w:rsidRPr="00DD516C">
        <w:rPr>
          <w:rFonts w:ascii="Times New Roman" w:hAnsi="Times New Roman"/>
          <w:b w:val="0"/>
          <w:color w:val="000000"/>
          <w:sz w:val="28"/>
        </w:rPr>
        <w:t>Выводы об итогах анализа вы</w:t>
      </w:r>
      <w:r w:rsidR="00397D2D" w:rsidRPr="00DD516C">
        <w:rPr>
          <w:rFonts w:ascii="Times New Roman" w:hAnsi="Times New Roman"/>
          <w:b w:val="0"/>
          <w:color w:val="000000"/>
          <w:sz w:val="28"/>
        </w:rPr>
        <w:t>полнения заданий, групп заданий</w:t>
      </w:r>
    </w:p>
    <w:p w:rsidR="00C32367" w:rsidRDefault="00C32367" w:rsidP="00256806">
      <w:pPr>
        <w:numPr>
          <w:ilvl w:val="0"/>
          <w:numId w:val="19"/>
        </w:numPr>
        <w:spacing w:before="100" w:beforeAutospacing="1" w:after="100" w:afterAutospacing="1"/>
        <w:ind w:left="0" w:firstLine="709"/>
        <w:jc w:val="both"/>
        <w:rPr>
          <w:bCs/>
          <w:i/>
          <w:iCs/>
          <w:color w:val="auto"/>
          <w:sz w:val="28"/>
          <w:szCs w:val="28"/>
        </w:rPr>
      </w:pPr>
      <w:r w:rsidRPr="00C32367">
        <w:rPr>
          <w:bCs/>
          <w:i/>
          <w:iCs/>
          <w:color w:val="auto"/>
          <w:sz w:val="28"/>
          <w:szCs w:val="28"/>
        </w:rPr>
        <w:t>Перечень элементов содержания / умений, навыков, видов познавательной деятельности, освоение которых всеми школьниками региона в целом можно считать достаточным</w:t>
      </w:r>
    </w:p>
    <w:p w:rsidR="00A10370" w:rsidRDefault="00FA6624" w:rsidP="00C32367">
      <w:pPr>
        <w:spacing w:before="240" w:line="360" w:lineRule="auto"/>
        <w:ind w:firstLine="709"/>
        <w:jc w:val="both"/>
      </w:pPr>
      <w:r>
        <w:rPr>
          <w:sz w:val="28"/>
        </w:rPr>
        <w:t>Анализ содержания заданий ОГЭ позволяет считать достаточным освоение на базовом уровне сформированности следующих умений и знаний обучающихся Самарской области:</w:t>
      </w:r>
      <w:r>
        <w:t xml:space="preserve"> </w:t>
      </w:r>
    </w:p>
    <w:p w:rsidR="00A10370" w:rsidRDefault="00FA6624" w:rsidP="00C239ED">
      <w:pPr>
        <w:spacing w:line="360" w:lineRule="auto"/>
        <w:ind w:firstLine="709"/>
        <w:jc w:val="both"/>
        <w:rPr>
          <w:sz w:val="28"/>
        </w:rPr>
      </w:pPr>
      <w:r>
        <w:rPr>
          <w:sz w:val="28"/>
        </w:rPr>
        <w:t>– знать признаки биологических объектов на разных уровнях организации живого;</w:t>
      </w:r>
    </w:p>
    <w:p w:rsidR="00A10370" w:rsidRDefault="00FA6624" w:rsidP="00C239ED">
      <w:pPr>
        <w:spacing w:line="360" w:lineRule="auto"/>
        <w:ind w:firstLine="709"/>
        <w:jc w:val="both"/>
        <w:rPr>
          <w:sz w:val="28"/>
        </w:rPr>
      </w:pPr>
      <w:r>
        <w:rPr>
          <w:sz w:val="28"/>
        </w:rPr>
        <w:t>– использовать аналоговы</w:t>
      </w:r>
      <w:r w:rsidR="00171AB6">
        <w:rPr>
          <w:sz w:val="28"/>
        </w:rPr>
        <w:t>е</w:t>
      </w:r>
      <w:r>
        <w:rPr>
          <w:sz w:val="28"/>
        </w:rPr>
        <w:t xml:space="preserve"> и цифровы</w:t>
      </w:r>
      <w:r w:rsidR="00171AB6">
        <w:rPr>
          <w:sz w:val="28"/>
        </w:rPr>
        <w:t>е</w:t>
      </w:r>
      <w:r>
        <w:rPr>
          <w:sz w:val="28"/>
        </w:rPr>
        <w:t xml:space="preserve"> биологически</w:t>
      </w:r>
      <w:r w:rsidR="00171AB6">
        <w:rPr>
          <w:sz w:val="28"/>
        </w:rPr>
        <w:t>е</w:t>
      </w:r>
      <w:r>
        <w:rPr>
          <w:sz w:val="28"/>
        </w:rPr>
        <w:t xml:space="preserve"> прибор</w:t>
      </w:r>
      <w:r w:rsidR="00171AB6">
        <w:rPr>
          <w:sz w:val="28"/>
        </w:rPr>
        <w:t>ы</w:t>
      </w:r>
      <w:r>
        <w:rPr>
          <w:sz w:val="28"/>
        </w:rPr>
        <w:t xml:space="preserve"> и инструмент</w:t>
      </w:r>
      <w:r w:rsidR="00171AB6">
        <w:rPr>
          <w:sz w:val="28"/>
        </w:rPr>
        <w:t>ы</w:t>
      </w:r>
      <w:r>
        <w:rPr>
          <w:sz w:val="28"/>
        </w:rPr>
        <w:t>;</w:t>
      </w:r>
    </w:p>
    <w:p w:rsidR="00A10370" w:rsidRDefault="00FA6624" w:rsidP="00C239ED">
      <w:pPr>
        <w:spacing w:line="360" w:lineRule="auto"/>
        <w:ind w:firstLine="709"/>
        <w:jc w:val="both"/>
        <w:rPr>
          <w:sz w:val="28"/>
        </w:rPr>
      </w:pPr>
      <w:r>
        <w:rPr>
          <w:sz w:val="28"/>
        </w:rPr>
        <w:t>– распознавать и описывать на рисунках (изображениях) признак</w:t>
      </w:r>
      <w:r w:rsidR="00171AB6">
        <w:rPr>
          <w:sz w:val="28"/>
        </w:rPr>
        <w:t>и</w:t>
      </w:r>
      <w:r>
        <w:rPr>
          <w:sz w:val="28"/>
        </w:rPr>
        <w:t xml:space="preserve"> строения биологических объектов на разных уровнях организации живого.</w:t>
      </w:r>
    </w:p>
    <w:p w:rsidR="00A10370" w:rsidRDefault="00FA6624" w:rsidP="00C239ED">
      <w:pPr>
        <w:spacing w:line="360" w:lineRule="auto"/>
        <w:ind w:firstLine="709"/>
        <w:jc w:val="both"/>
        <w:rPr>
          <w:sz w:val="28"/>
        </w:rPr>
      </w:pPr>
      <w:r>
        <w:rPr>
          <w:sz w:val="28"/>
        </w:rPr>
        <w:t>На повышенном уровне:</w:t>
      </w:r>
    </w:p>
    <w:p w:rsidR="00A10370" w:rsidRDefault="00FA6624" w:rsidP="00C239ED">
      <w:pPr>
        <w:spacing w:line="360" w:lineRule="auto"/>
        <w:ind w:firstLine="709"/>
        <w:jc w:val="both"/>
        <w:rPr>
          <w:sz w:val="28"/>
        </w:rPr>
      </w:pPr>
      <w:r>
        <w:rPr>
          <w:sz w:val="28"/>
        </w:rPr>
        <w:t>– владеть приёмами работы по критическому анализу полученной информации и пользоваться простейшими способами оценки её достоверности;</w:t>
      </w:r>
    </w:p>
    <w:p w:rsidR="00A10370" w:rsidRDefault="00FA6624" w:rsidP="00C239ED">
      <w:pPr>
        <w:spacing w:line="360" w:lineRule="auto"/>
        <w:ind w:firstLine="709"/>
        <w:jc w:val="both"/>
        <w:rPr>
          <w:sz w:val="28"/>
        </w:rPr>
      </w:pPr>
      <w:r>
        <w:rPr>
          <w:sz w:val="28"/>
        </w:rPr>
        <w:t>– проводить множественный выбор;</w:t>
      </w:r>
    </w:p>
    <w:p w:rsidR="00A10370" w:rsidRDefault="00FA6624" w:rsidP="00C239ED">
      <w:pPr>
        <w:spacing w:line="360" w:lineRule="auto"/>
        <w:ind w:firstLine="709"/>
        <w:jc w:val="both"/>
        <w:rPr>
          <w:sz w:val="28"/>
        </w:rPr>
      </w:pPr>
      <w:r>
        <w:rPr>
          <w:sz w:val="28"/>
        </w:rPr>
        <w:t>– соотносить морфологические признаки организма или его отдельных органов с предложенными моделями по заданному алгоритму;</w:t>
      </w:r>
    </w:p>
    <w:p w:rsidR="00A10370" w:rsidRDefault="00FA6624" w:rsidP="00C239ED">
      <w:pPr>
        <w:spacing w:line="360" w:lineRule="auto"/>
        <w:ind w:firstLine="709"/>
        <w:jc w:val="both"/>
        <w:rPr>
          <w:sz w:val="28"/>
        </w:rPr>
      </w:pPr>
      <w:r>
        <w:rPr>
          <w:sz w:val="28"/>
        </w:rPr>
        <w:t>– обладать приемами работы с информацией биологического содержания, представленной в разной форме (в виде текста, табличных данных, схем, графиков, фотографий и др.).</w:t>
      </w:r>
    </w:p>
    <w:p w:rsidR="00C32367" w:rsidRDefault="00C32367" w:rsidP="00256806">
      <w:pPr>
        <w:spacing w:before="100" w:beforeAutospacing="1" w:after="100" w:afterAutospacing="1"/>
        <w:ind w:firstLine="709"/>
        <w:jc w:val="both"/>
        <w:rPr>
          <w:sz w:val="28"/>
        </w:rPr>
      </w:pPr>
      <w:r w:rsidRPr="00C32367">
        <w:rPr>
          <w:sz w:val="28"/>
        </w:rPr>
        <w:t>o</w:t>
      </w:r>
      <w:r w:rsidRPr="00C32367">
        <w:rPr>
          <w:sz w:val="28"/>
        </w:rPr>
        <w:tab/>
      </w:r>
      <w:r w:rsidRPr="00C32367">
        <w:rPr>
          <w:i/>
          <w:sz w:val="28"/>
        </w:rPr>
        <w:t>Перечень элементов содержания / умений, навыков, видов познавательной деятельности, освоение которых всеми школьниками региона в целом, а также школьниками с разным уровнем подготовки нельзя считать достаточным</w:t>
      </w:r>
    </w:p>
    <w:p w:rsidR="00A10370" w:rsidRDefault="00171AB6" w:rsidP="00C239ED">
      <w:pPr>
        <w:spacing w:line="360" w:lineRule="auto"/>
        <w:ind w:firstLine="709"/>
        <w:jc w:val="both"/>
        <w:rPr>
          <w:sz w:val="28"/>
        </w:rPr>
      </w:pPr>
      <w:r>
        <w:rPr>
          <w:sz w:val="28"/>
        </w:rPr>
        <w:t>Сопоставление</w:t>
      </w:r>
      <w:r w:rsidR="00FA6624">
        <w:rPr>
          <w:sz w:val="28"/>
        </w:rPr>
        <w:t xml:space="preserve"> содержания заданий </w:t>
      </w:r>
      <w:r>
        <w:rPr>
          <w:sz w:val="28"/>
        </w:rPr>
        <w:t xml:space="preserve">с результатами </w:t>
      </w:r>
      <w:r w:rsidRPr="00171AB6">
        <w:rPr>
          <w:sz w:val="28"/>
        </w:rPr>
        <w:t xml:space="preserve">ОГЭ </w:t>
      </w:r>
      <w:r w:rsidR="00FA6624">
        <w:rPr>
          <w:sz w:val="28"/>
        </w:rPr>
        <w:t>позволяет говорить о недостаточном уровне сформированности следующих умений и навыков:</w:t>
      </w:r>
    </w:p>
    <w:p w:rsidR="00A10370" w:rsidRDefault="00FA6624" w:rsidP="00C239ED">
      <w:pPr>
        <w:spacing w:line="360" w:lineRule="auto"/>
        <w:ind w:firstLine="709"/>
        <w:jc w:val="both"/>
        <w:rPr>
          <w:sz w:val="28"/>
        </w:rPr>
      </w:pPr>
      <w:r>
        <w:rPr>
          <w:sz w:val="28"/>
        </w:rPr>
        <w:t>– определять последовательности биологических процессов, явлений, объектов;</w:t>
      </w:r>
    </w:p>
    <w:p w:rsidR="00A10370" w:rsidRDefault="00FA6624" w:rsidP="00C239ED">
      <w:pPr>
        <w:spacing w:line="360" w:lineRule="auto"/>
        <w:ind w:firstLine="709"/>
        <w:jc w:val="both"/>
        <w:rPr>
          <w:sz w:val="28"/>
        </w:rPr>
      </w:pPr>
      <w:r>
        <w:rPr>
          <w:sz w:val="28"/>
        </w:rPr>
        <w:t>– использовать понятийный аппарат и символический язык биологии; грамотно применять научные термины, понятия, теории, законы для объяснения наблюдаемых биологических объектов, явлений и процессов;</w:t>
      </w:r>
    </w:p>
    <w:p w:rsidR="00A10370" w:rsidRDefault="00FA6624" w:rsidP="00C239ED">
      <w:pPr>
        <w:spacing w:line="360" w:lineRule="auto"/>
        <w:ind w:firstLine="709"/>
        <w:jc w:val="both"/>
        <w:rPr>
          <w:sz w:val="28"/>
        </w:rPr>
      </w:pPr>
      <w:r>
        <w:rPr>
          <w:sz w:val="28"/>
        </w:rPr>
        <w:t>– включать в биологический текст пропущенные термины и понятия из числа предложенных;</w:t>
      </w:r>
    </w:p>
    <w:p w:rsidR="00A10370" w:rsidRDefault="00FA6624" w:rsidP="00C239ED">
      <w:pPr>
        <w:spacing w:line="360" w:lineRule="auto"/>
        <w:ind w:firstLine="709"/>
        <w:jc w:val="both"/>
        <w:rPr>
          <w:sz w:val="28"/>
        </w:rPr>
      </w:pPr>
      <w:r>
        <w:rPr>
          <w:sz w:val="28"/>
        </w:rPr>
        <w:t>– раскрывать особенности организма человека, его строения, жизнедеятельности, высшей нервной деятельности и поведения;</w:t>
      </w:r>
    </w:p>
    <w:p w:rsidR="00A10370" w:rsidRDefault="00FA6624" w:rsidP="00C239ED">
      <w:pPr>
        <w:spacing w:line="360" w:lineRule="auto"/>
        <w:ind w:firstLine="709"/>
        <w:jc w:val="both"/>
        <w:rPr>
          <w:sz w:val="28"/>
        </w:rPr>
      </w:pPr>
      <w:r>
        <w:rPr>
          <w:sz w:val="28"/>
        </w:rPr>
        <w:t>– понимать экосистемную организацию живой природы;</w:t>
      </w:r>
    </w:p>
    <w:p w:rsidR="00A10370" w:rsidRDefault="00FA6624" w:rsidP="00C239ED">
      <w:pPr>
        <w:spacing w:line="360" w:lineRule="auto"/>
        <w:ind w:firstLine="709"/>
        <w:jc w:val="both"/>
        <w:rPr>
          <w:sz w:val="28"/>
        </w:rPr>
      </w:pPr>
      <w:r>
        <w:rPr>
          <w:sz w:val="28"/>
        </w:rPr>
        <w:t>– объяснять опыт использования методов биологической науки в целях изучения биологических объектов, явлений и процессов: наблюдение, описание, проведение несложных биологических экспериментов.</w:t>
      </w:r>
    </w:p>
    <w:p w:rsidR="00C32367" w:rsidRDefault="00C32367" w:rsidP="00256806">
      <w:pPr>
        <w:numPr>
          <w:ilvl w:val="0"/>
          <w:numId w:val="19"/>
        </w:numPr>
        <w:spacing w:before="100" w:beforeAutospacing="1" w:after="100" w:afterAutospacing="1"/>
        <w:ind w:left="0" w:firstLine="709"/>
        <w:jc w:val="both"/>
        <w:rPr>
          <w:bCs/>
          <w:i/>
          <w:iCs/>
          <w:color w:val="auto"/>
          <w:sz w:val="28"/>
          <w:szCs w:val="28"/>
        </w:rPr>
      </w:pPr>
      <w:r w:rsidRPr="00C32367">
        <w:rPr>
          <w:bCs/>
          <w:i/>
          <w:iCs/>
          <w:color w:val="auto"/>
          <w:sz w:val="28"/>
          <w:szCs w:val="28"/>
        </w:rPr>
        <w:t>Выводы о вероятных причинах затруднений и типичных ошибок обучающихся субъекта Российской Федерации</w:t>
      </w:r>
    </w:p>
    <w:p w:rsidR="00C32367" w:rsidRDefault="00C32367" w:rsidP="00C32367">
      <w:pPr>
        <w:spacing w:line="360" w:lineRule="auto"/>
        <w:ind w:firstLine="709"/>
        <w:contextualSpacing/>
        <w:jc w:val="both"/>
        <w:rPr>
          <w:bCs/>
          <w:iCs/>
          <w:color w:val="auto"/>
          <w:sz w:val="28"/>
          <w:szCs w:val="28"/>
        </w:rPr>
      </w:pPr>
      <w:r w:rsidRPr="00C32367">
        <w:rPr>
          <w:bCs/>
          <w:iCs/>
          <w:color w:val="auto"/>
          <w:sz w:val="28"/>
          <w:szCs w:val="28"/>
        </w:rPr>
        <w:t>Анализ результатов выполнения экзаменационной работы показывает, что выпускники Самарской области в целом справились с заданиями, проверяющими уровень сформированности основных компетенций по биологии в основной школе.</w:t>
      </w:r>
    </w:p>
    <w:p w:rsidR="00C32367" w:rsidRPr="00E051CC" w:rsidRDefault="00C32367" w:rsidP="00E051CC">
      <w:pPr>
        <w:numPr>
          <w:ilvl w:val="0"/>
          <w:numId w:val="19"/>
        </w:numPr>
        <w:spacing w:before="100" w:beforeAutospacing="1" w:after="100" w:afterAutospacing="1"/>
        <w:ind w:left="0" w:firstLine="709"/>
        <w:jc w:val="both"/>
        <w:rPr>
          <w:bCs/>
          <w:i/>
          <w:iCs/>
          <w:color w:val="auto"/>
          <w:sz w:val="28"/>
          <w:szCs w:val="28"/>
        </w:rPr>
      </w:pPr>
      <w:r w:rsidRPr="00E051CC">
        <w:rPr>
          <w:bCs/>
          <w:i/>
          <w:iCs/>
          <w:color w:val="auto"/>
          <w:sz w:val="28"/>
          <w:szCs w:val="28"/>
        </w:rPr>
        <w:t>Прочие выводы</w:t>
      </w:r>
    </w:p>
    <w:p w:rsidR="000369D8" w:rsidRDefault="00397D2D" w:rsidP="000369D8">
      <w:pPr>
        <w:spacing w:line="360" w:lineRule="auto"/>
        <w:ind w:firstLine="709"/>
        <w:jc w:val="both"/>
        <w:rPr>
          <w:sz w:val="28"/>
        </w:rPr>
      </w:pPr>
      <w:r>
        <w:rPr>
          <w:sz w:val="28"/>
        </w:rPr>
        <w:t>Н</w:t>
      </w:r>
      <w:r w:rsidR="00FA6624">
        <w:rPr>
          <w:sz w:val="28"/>
        </w:rPr>
        <w:t>еобходимо проводить дифференцированную подготовку к ОГЭ обучающихся с различным уровнем подготовки по биологии.</w:t>
      </w:r>
    </w:p>
    <w:p w:rsidR="00A10370" w:rsidRDefault="00C32367" w:rsidP="000369D8">
      <w:pPr>
        <w:spacing w:before="100" w:beforeAutospacing="1" w:after="100" w:afterAutospacing="1"/>
        <w:ind w:firstLine="709"/>
        <w:jc w:val="center"/>
        <w:rPr>
          <w:b/>
          <w:sz w:val="28"/>
        </w:rPr>
      </w:pPr>
      <w:r>
        <w:rPr>
          <w:b/>
          <w:sz w:val="28"/>
        </w:rPr>
        <w:t>РАЗДЕЛ</w:t>
      </w:r>
      <w:r w:rsidR="00FA6624">
        <w:rPr>
          <w:b/>
          <w:sz w:val="28"/>
        </w:rPr>
        <w:t xml:space="preserve"> 4. </w:t>
      </w:r>
      <w:r>
        <w:rPr>
          <w:b/>
          <w:sz w:val="28"/>
        </w:rPr>
        <w:t>РЕКОМЕНДАЦИИ ДЛЯ СИСТЕМЫ ОБРАЗОВАНИЯ ПО СОВЕРШЕНСТВОВАНИЮ МЕТОДИКИ ПРЕПОДАВАНИЯ УЧЕБНОГО ПРЕДМЕТА</w:t>
      </w:r>
    </w:p>
    <w:p w:rsidR="00845B64" w:rsidRDefault="00845B64" w:rsidP="00256806">
      <w:pPr>
        <w:spacing w:before="100" w:beforeAutospacing="1" w:after="100" w:afterAutospacing="1"/>
        <w:ind w:firstLine="709"/>
        <w:contextualSpacing/>
        <w:jc w:val="both"/>
        <w:rPr>
          <w:b/>
          <w:i/>
          <w:sz w:val="28"/>
        </w:rPr>
      </w:pPr>
      <w:r w:rsidRPr="000369D8">
        <w:rPr>
          <w:b/>
          <w:sz w:val="28"/>
        </w:rPr>
        <w:t>4.1.</w:t>
      </w:r>
      <w:r w:rsidR="00FE63F5">
        <w:rPr>
          <w:b/>
          <w:i/>
          <w:sz w:val="28"/>
        </w:rPr>
        <w:t xml:space="preserve"> </w:t>
      </w:r>
      <w:r w:rsidR="00FE63F5" w:rsidRPr="00FE63F5">
        <w:rPr>
          <w:i/>
          <w:sz w:val="28"/>
        </w:rPr>
        <w:t>…</w:t>
      </w:r>
      <w:r w:rsidR="00FE63F5" w:rsidRPr="00FE63F5">
        <w:rPr>
          <w:sz w:val="28"/>
        </w:rPr>
        <w:t>по совершенствованию преподавания учебного предмета всем обучающимся</w:t>
      </w:r>
    </w:p>
    <w:p w:rsidR="00A10370" w:rsidRPr="00D254E3" w:rsidRDefault="00FA6624" w:rsidP="000579A8">
      <w:pPr>
        <w:pStyle w:val="a9"/>
        <w:numPr>
          <w:ilvl w:val="0"/>
          <w:numId w:val="17"/>
        </w:numPr>
        <w:spacing w:beforeAutospacing="1" w:afterAutospacing="1"/>
        <w:ind w:left="0" w:firstLine="709"/>
        <w:jc w:val="both"/>
        <w:rPr>
          <w:rFonts w:ascii="Times New Roman" w:hAnsi="Times New Roman"/>
          <w:i/>
          <w:sz w:val="28"/>
        </w:rPr>
      </w:pPr>
      <w:r w:rsidRPr="00D254E3">
        <w:rPr>
          <w:rFonts w:ascii="Times New Roman" w:hAnsi="Times New Roman"/>
          <w:i/>
          <w:sz w:val="28"/>
        </w:rPr>
        <w:t>Учителям</w:t>
      </w:r>
    </w:p>
    <w:p w:rsidR="00A10370" w:rsidRDefault="00FA6624" w:rsidP="00C239ED">
      <w:pPr>
        <w:spacing w:line="360" w:lineRule="auto"/>
        <w:ind w:firstLine="709"/>
        <w:jc w:val="both"/>
        <w:rPr>
          <w:sz w:val="28"/>
        </w:rPr>
      </w:pPr>
      <w:r>
        <w:rPr>
          <w:sz w:val="28"/>
        </w:rPr>
        <w:t>На основании проведенного анализа выполнения заданий КИМ ОГЭ</w:t>
      </w:r>
      <w:r w:rsidR="00291078">
        <w:rPr>
          <w:sz w:val="28"/>
        </w:rPr>
        <w:t xml:space="preserve"> </w:t>
      </w:r>
      <w:r>
        <w:rPr>
          <w:sz w:val="28"/>
        </w:rPr>
        <w:t>2024 выявлены основные затруднения, которые испытывают обучающиеся на экзамене по биологии:</w:t>
      </w:r>
    </w:p>
    <w:p w:rsidR="00A10370" w:rsidRDefault="00FA6624" w:rsidP="00C239ED">
      <w:pPr>
        <w:spacing w:line="360" w:lineRule="auto"/>
        <w:ind w:firstLine="709"/>
        <w:jc w:val="both"/>
        <w:rPr>
          <w:sz w:val="28"/>
        </w:rPr>
      </w:pPr>
      <w:r>
        <w:rPr>
          <w:sz w:val="28"/>
        </w:rPr>
        <w:t>– умение определять последовательность биологических процессов, явлений;</w:t>
      </w:r>
    </w:p>
    <w:p w:rsidR="00A10370" w:rsidRDefault="00FA6624" w:rsidP="00C239ED">
      <w:pPr>
        <w:spacing w:line="360" w:lineRule="auto"/>
        <w:ind w:firstLine="709"/>
        <w:jc w:val="both"/>
        <w:rPr>
          <w:sz w:val="28"/>
        </w:rPr>
      </w:pPr>
      <w:r>
        <w:rPr>
          <w:sz w:val="28"/>
        </w:rPr>
        <w:t>– умение устанавливать соответствие между различными структурами и их функциями;</w:t>
      </w:r>
    </w:p>
    <w:p w:rsidR="00A10370" w:rsidRDefault="00FA6624" w:rsidP="00C239ED">
      <w:pPr>
        <w:spacing w:line="360" w:lineRule="auto"/>
        <w:ind w:firstLine="709"/>
        <w:jc w:val="both"/>
        <w:rPr>
          <w:sz w:val="28"/>
        </w:rPr>
      </w:pPr>
      <w:r>
        <w:rPr>
          <w:sz w:val="28"/>
        </w:rPr>
        <w:t>– умение применять термины;</w:t>
      </w:r>
    </w:p>
    <w:p w:rsidR="00A10370" w:rsidRDefault="00FA6624" w:rsidP="00C239ED">
      <w:pPr>
        <w:spacing w:line="360" w:lineRule="auto"/>
        <w:ind w:firstLine="709"/>
        <w:jc w:val="both"/>
        <w:rPr>
          <w:sz w:val="28"/>
        </w:rPr>
      </w:pPr>
      <w:r>
        <w:rPr>
          <w:sz w:val="28"/>
        </w:rPr>
        <w:t>– умение объяснять результаты эксперимента.</w:t>
      </w:r>
    </w:p>
    <w:p w:rsidR="00A10370" w:rsidRDefault="00FA6624" w:rsidP="00C239ED">
      <w:pPr>
        <w:spacing w:line="360" w:lineRule="auto"/>
        <w:ind w:firstLine="709"/>
        <w:jc w:val="both"/>
        <w:rPr>
          <w:sz w:val="28"/>
        </w:rPr>
      </w:pPr>
      <w:r>
        <w:rPr>
          <w:sz w:val="28"/>
        </w:rPr>
        <w:t>В целях совершенствования образовательного процесса, для устранения выявленных типичных затруднений учителям на уроках необходимо более эффективно использовать имеющийся у них арсенал современных средств обучения. При наличии возможности использования на занятии натуральных объектов, различных коллекций, которые представляют собой натуральные объекты, объединенные определенной тематикой, влажных препаратов, гербария, микропрепаратов, педагоги часто заменяют их различными аудиовизуальными средствами. В результате у обучающихся искажаются представления об объектах живой природы, строении и функционировании живых организмов. При анализе большого объема разнообразной и сложной информации педагогом рекомендуется представлять ее максимально наглядным образом. При этом результат будет лучше, если демонстрация готовых материалов заменена на самостоятельное составление обуча</w:t>
      </w:r>
      <w:r w:rsidR="00984FD2">
        <w:rPr>
          <w:sz w:val="28"/>
        </w:rPr>
        <w:t>ющимися таблиц, схем, рисунков.</w:t>
      </w:r>
    </w:p>
    <w:p w:rsidR="00A10370" w:rsidRDefault="00FA6624" w:rsidP="00C239ED">
      <w:pPr>
        <w:spacing w:line="360" w:lineRule="auto"/>
        <w:ind w:firstLine="709"/>
        <w:jc w:val="both"/>
        <w:rPr>
          <w:sz w:val="28"/>
        </w:rPr>
      </w:pPr>
      <w:r>
        <w:rPr>
          <w:sz w:val="28"/>
        </w:rPr>
        <w:t>Особое внимание следует уделять</w:t>
      </w:r>
      <w:r w:rsidR="00984FD2">
        <w:rPr>
          <w:sz w:val="28"/>
        </w:rPr>
        <w:t xml:space="preserve"> практическим методам обучения:</w:t>
      </w:r>
    </w:p>
    <w:p w:rsidR="00A10370" w:rsidRDefault="00FA6624" w:rsidP="00C239ED">
      <w:pPr>
        <w:spacing w:line="360" w:lineRule="auto"/>
        <w:ind w:firstLine="709"/>
        <w:jc w:val="both"/>
        <w:rPr>
          <w:sz w:val="28"/>
        </w:rPr>
      </w:pPr>
      <w:r>
        <w:rPr>
          <w:sz w:val="28"/>
        </w:rPr>
        <w:t>– распознавание и определение природных объектов;</w:t>
      </w:r>
    </w:p>
    <w:p w:rsidR="00A10370" w:rsidRDefault="00FA6624" w:rsidP="00C239ED">
      <w:pPr>
        <w:spacing w:line="360" w:lineRule="auto"/>
        <w:ind w:firstLine="709"/>
        <w:jc w:val="both"/>
        <w:rPr>
          <w:sz w:val="28"/>
        </w:rPr>
      </w:pPr>
      <w:r>
        <w:rPr>
          <w:sz w:val="28"/>
        </w:rPr>
        <w:t>– наблюдения с последующей регистрацией явления;</w:t>
      </w:r>
    </w:p>
    <w:p w:rsidR="00A10370" w:rsidRDefault="00FA6624" w:rsidP="00C239ED">
      <w:pPr>
        <w:spacing w:line="360" w:lineRule="auto"/>
        <w:ind w:firstLine="709"/>
        <w:jc w:val="both"/>
        <w:rPr>
          <w:sz w:val="28"/>
        </w:rPr>
      </w:pPr>
      <w:r>
        <w:rPr>
          <w:sz w:val="28"/>
        </w:rPr>
        <w:t>– проведение эксперимента (решение опытом);</w:t>
      </w:r>
    </w:p>
    <w:p w:rsidR="00A10370" w:rsidRDefault="00FA6624" w:rsidP="00C239ED">
      <w:pPr>
        <w:spacing w:line="360" w:lineRule="auto"/>
        <w:ind w:firstLine="709"/>
        <w:jc w:val="both"/>
        <w:rPr>
          <w:sz w:val="28"/>
        </w:rPr>
      </w:pPr>
      <w:r>
        <w:rPr>
          <w:sz w:val="28"/>
        </w:rPr>
        <w:t>– работа с раздаточным материалом;</w:t>
      </w:r>
    </w:p>
    <w:p w:rsidR="00A10370" w:rsidRDefault="00FA6624" w:rsidP="00C239ED">
      <w:pPr>
        <w:spacing w:line="360" w:lineRule="auto"/>
        <w:ind w:firstLine="709"/>
        <w:jc w:val="both"/>
        <w:rPr>
          <w:sz w:val="28"/>
        </w:rPr>
      </w:pPr>
      <w:r>
        <w:rPr>
          <w:sz w:val="28"/>
        </w:rPr>
        <w:t>– моделирование.</w:t>
      </w:r>
    </w:p>
    <w:p w:rsidR="00A10370" w:rsidRDefault="00FA6624" w:rsidP="00C239ED">
      <w:pPr>
        <w:spacing w:line="360" w:lineRule="auto"/>
        <w:ind w:firstLine="709"/>
        <w:jc w:val="both"/>
        <w:rPr>
          <w:sz w:val="28"/>
        </w:rPr>
      </w:pPr>
      <w:r>
        <w:rPr>
          <w:sz w:val="28"/>
        </w:rPr>
        <w:t>Многообразие, особенности жизнедеятельности и взаимодействие биологических объектов необходимо раск</w:t>
      </w:r>
      <w:r w:rsidR="00984FD2">
        <w:rPr>
          <w:sz w:val="28"/>
        </w:rPr>
        <w:t xml:space="preserve">рывать </w:t>
      </w:r>
      <w:r>
        <w:rPr>
          <w:sz w:val="28"/>
        </w:rPr>
        <w:t>при помощи экскурсий. Следует помнить, что виртуальные экскурсии не должны полностью замещать реальные походы в ботанические сады, зоологические, анатомические музей, полевые выезды и т.д. Здесь необходимо соблюдать разумный баланс для формирования реалистичных представлений о биолог</w:t>
      </w:r>
      <w:r w:rsidR="00984FD2">
        <w:rPr>
          <w:sz w:val="28"/>
        </w:rPr>
        <w:t>ических объектах у обучающихся.</w:t>
      </w:r>
    </w:p>
    <w:p w:rsidR="00A10370" w:rsidRDefault="00FA6624" w:rsidP="00C239ED">
      <w:pPr>
        <w:spacing w:line="360" w:lineRule="auto"/>
        <w:ind w:firstLine="709"/>
        <w:jc w:val="both"/>
        <w:rPr>
          <w:sz w:val="28"/>
        </w:rPr>
      </w:pPr>
      <w:r>
        <w:rPr>
          <w:sz w:val="28"/>
        </w:rPr>
        <w:t>При планировании и осуществлении предметного изучения биологии, важно учитывать межпредметные связи изучаемых тем. Понятия об уровнях организации живой природы требуют установления связей с химией, физикой, математикой, географией, историей; для раскрытия понятий морфологии и анатомии, физиологии живых организмов необходимы знания о составе и видах химических веществ, их физич</w:t>
      </w:r>
      <w:r w:rsidR="00984FD2">
        <w:rPr>
          <w:sz w:val="28"/>
        </w:rPr>
        <w:t xml:space="preserve">еских свойствах; ряд тем общей биологии непосредственно связан </w:t>
      </w:r>
      <w:r>
        <w:rPr>
          <w:sz w:val="28"/>
        </w:rPr>
        <w:t>с медициной, селекцией и т.д. Необходимо создавать на уроках условия для развития у обучающихся метапредметных компетенций и навыков анализа, сравнения, выявления соотношений структуры и функции, выявления и формулировки закономерностей (использование кейс-тех</w:t>
      </w:r>
      <w:r w:rsidR="00984FD2">
        <w:rPr>
          <w:sz w:val="28"/>
        </w:rPr>
        <w:t>нологии, проектной технологии).</w:t>
      </w:r>
    </w:p>
    <w:p w:rsidR="00A10370" w:rsidRDefault="00FA6624" w:rsidP="00C239ED">
      <w:pPr>
        <w:spacing w:line="360" w:lineRule="auto"/>
        <w:ind w:firstLine="709"/>
        <w:jc w:val="both"/>
        <w:rPr>
          <w:sz w:val="28"/>
        </w:rPr>
      </w:pPr>
      <w:r>
        <w:rPr>
          <w:sz w:val="28"/>
        </w:rPr>
        <w:t>Следует систематически включать в планирование урока отработку учебных заданий и учебных ситуаций, способствующих развитию функциональной грамотности (читательской, математической, естественнонаучной).</w:t>
      </w:r>
      <w:r>
        <w:rPr>
          <w:rFonts w:ascii="Tahoma" w:hAnsi="Tahoma"/>
          <w:sz w:val="36"/>
          <w:highlight w:val="white"/>
        </w:rPr>
        <w:t xml:space="preserve"> </w:t>
      </w:r>
      <w:r>
        <w:rPr>
          <w:sz w:val="28"/>
        </w:rPr>
        <w:t>Задания по функциональной грамотности не должны занимать большую часть урока, но могут использоваться на разных его этапах. Для формирования функциональной грамотности обучающихся применимы различные приемы технологии развития критического мышления: кластер, проблемная ситуация, ассоциация, сиквейн.</w:t>
      </w:r>
    </w:p>
    <w:p w:rsidR="00A10370" w:rsidRDefault="00FA6624" w:rsidP="00C239ED">
      <w:pPr>
        <w:spacing w:line="360" w:lineRule="auto"/>
        <w:ind w:firstLine="709"/>
        <w:jc w:val="both"/>
        <w:rPr>
          <w:sz w:val="28"/>
        </w:rPr>
      </w:pPr>
      <w:r>
        <w:rPr>
          <w:sz w:val="28"/>
        </w:rPr>
        <w:t>В процессе подготовки к экзамену по биологии повторение материала следует проводить по тематическому принципу, отрабатывая задания от простых к сложным, обращая внимание на преемственность и взаимосвязь информации из разных разделов. Это способствует систематизации знаний и выстраиванию целостной картины взаимосвязи живых организмов между собой и с неживой природой.</w:t>
      </w:r>
      <w:r>
        <w:t xml:space="preserve"> </w:t>
      </w:r>
      <w:r>
        <w:rPr>
          <w:sz w:val="28"/>
        </w:rPr>
        <w:t>Необходимо включать задания из банка ОГЭ в диагностические и контрольные работы, используя весь спектр таких заданий и современные дидактические пособия.</w:t>
      </w:r>
    </w:p>
    <w:p w:rsidR="00A10370" w:rsidRDefault="00FA6624" w:rsidP="00C239ED">
      <w:pPr>
        <w:spacing w:line="360" w:lineRule="auto"/>
        <w:ind w:firstLine="709"/>
        <w:jc w:val="both"/>
        <w:rPr>
          <w:sz w:val="28"/>
        </w:rPr>
      </w:pPr>
      <w:r>
        <w:rPr>
          <w:sz w:val="28"/>
        </w:rPr>
        <w:t>При изучении новых терминов для лучшего их усвоения обучающимися использовать приемы:</w:t>
      </w:r>
    </w:p>
    <w:p w:rsidR="00A10370" w:rsidRDefault="00FA6624" w:rsidP="00C239ED">
      <w:pPr>
        <w:spacing w:line="360" w:lineRule="auto"/>
        <w:ind w:firstLine="709"/>
        <w:jc w:val="both"/>
        <w:rPr>
          <w:sz w:val="28"/>
        </w:rPr>
      </w:pPr>
      <w:r>
        <w:rPr>
          <w:sz w:val="28"/>
        </w:rPr>
        <w:t xml:space="preserve">– выявление этимологии каждого нового термина, запись </w:t>
      </w:r>
      <w:r w:rsidR="00984FD2">
        <w:rPr>
          <w:sz w:val="28"/>
        </w:rPr>
        <w:t>терминов на доске и в тетрадях;</w:t>
      </w:r>
    </w:p>
    <w:p w:rsidR="00A10370" w:rsidRDefault="00FA6624" w:rsidP="00C239ED">
      <w:pPr>
        <w:spacing w:line="360" w:lineRule="auto"/>
        <w:ind w:firstLine="709"/>
        <w:jc w:val="both"/>
        <w:rPr>
          <w:sz w:val="28"/>
        </w:rPr>
      </w:pPr>
      <w:r>
        <w:rPr>
          <w:sz w:val="28"/>
        </w:rPr>
        <w:t>– тренировочные упражнения на соотношение термина с понятием;</w:t>
      </w:r>
    </w:p>
    <w:p w:rsidR="00A10370" w:rsidRDefault="00FA6624" w:rsidP="00C239ED">
      <w:pPr>
        <w:spacing w:line="360" w:lineRule="auto"/>
        <w:ind w:firstLine="709"/>
        <w:jc w:val="both"/>
        <w:rPr>
          <w:rFonts w:ascii="Segoe UI" w:hAnsi="Segoe UI"/>
          <w:sz w:val="28"/>
          <w:shd w:val="clear" w:color="auto" w:fill="F9FAFA"/>
        </w:rPr>
      </w:pPr>
      <w:r>
        <w:rPr>
          <w:sz w:val="28"/>
        </w:rPr>
        <w:t>– индуктивный и дедуктивный пути введения новых терминов;</w:t>
      </w:r>
    </w:p>
    <w:p w:rsidR="00A10370" w:rsidRDefault="00FA6624" w:rsidP="00C239ED">
      <w:pPr>
        <w:spacing w:line="360" w:lineRule="auto"/>
        <w:ind w:firstLine="709"/>
        <w:jc w:val="both"/>
        <w:rPr>
          <w:sz w:val="28"/>
        </w:rPr>
      </w:pPr>
      <w:r>
        <w:rPr>
          <w:sz w:val="28"/>
        </w:rPr>
        <w:t>–</w:t>
      </w:r>
      <w:r>
        <w:rPr>
          <w:rFonts w:ascii="Segoe UI" w:hAnsi="Segoe UI"/>
          <w:sz w:val="28"/>
          <w:shd w:val="clear" w:color="auto" w:fill="F9FAFA"/>
        </w:rPr>
        <w:t xml:space="preserve"> </w:t>
      </w:r>
      <w:r>
        <w:rPr>
          <w:sz w:val="28"/>
        </w:rPr>
        <w:t>использование терминов в различных учебных ситуациях.</w:t>
      </w:r>
    </w:p>
    <w:p w:rsidR="00A10370" w:rsidRDefault="00FA6624" w:rsidP="00C239ED">
      <w:pPr>
        <w:spacing w:line="360" w:lineRule="auto"/>
        <w:ind w:firstLine="709"/>
        <w:jc w:val="both"/>
        <w:rPr>
          <w:sz w:val="28"/>
        </w:rPr>
      </w:pPr>
      <w:r>
        <w:rPr>
          <w:sz w:val="28"/>
        </w:rPr>
        <w:t>Педагогам необходимо регулярно в процессе подготовки к экзамену знакомить обучающегося и его родителей с динамикой достижений и возникающими трудностями, корректировать индивидуальные планы подготовки обучающихся.</w:t>
      </w:r>
    </w:p>
    <w:p w:rsidR="00A10370" w:rsidRDefault="00FA6624" w:rsidP="00C239ED">
      <w:pPr>
        <w:spacing w:line="360" w:lineRule="auto"/>
        <w:ind w:firstLine="709"/>
        <w:jc w:val="both"/>
        <w:rPr>
          <w:sz w:val="28"/>
        </w:rPr>
      </w:pPr>
      <w:r>
        <w:rPr>
          <w:sz w:val="28"/>
        </w:rPr>
        <w:t>В ходе совершенствования организации и методики преподавания биологии на основе выявленных типичных ошибок и затруднений рекомендуем:</w:t>
      </w:r>
    </w:p>
    <w:p w:rsidR="00535239" w:rsidRPr="00535239" w:rsidRDefault="00535239" w:rsidP="00535239">
      <w:pPr>
        <w:pStyle w:val="a9"/>
        <w:numPr>
          <w:ilvl w:val="0"/>
          <w:numId w:val="17"/>
        </w:numPr>
        <w:spacing w:line="360" w:lineRule="auto"/>
        <w:jc w:val="both"/>
        <w:rPr>
          <w:rFonts w:ascii="Times New Roman" w:hAnsi="Times New Roman"/>
          <w:i/>
          <w:sz w:val="28"/>
        </w:rPr>
      </w:pPr>
      <w:r w:rsidRPr="00535239">
        <w:rPr>
          <w:rFonts w:ascii="Times New Roman" w:hAnsi="Times New Roman"/>
          <w:i/>
          <w:sz w:val="28"/>
        </w:rPr>
        <w:t>ИПК / ИРО, иным организациям, реализующим программы профессионального развития учителей</w:t>
      </w:r>
    </w:p>
    <w:p w:rsidR="00A10370" w:rsidRPr="00FE63F5" w:rsidRDefault="00FA6624" w:rsidP="000579A8">
      <w:pPr>
        <w:pStyle w:val="a9"/>
        <w:spacing w:before="100" w:beforeAutospacing="1" w:after="100" w:afterAutospacing="1" w:line="240" w:lineRule="auto"/>
        <w:ind w:left="0" w:firstLine="709"/>
        <w:contextualSpacing w:val="0"/>
        <w:jc w:val="both"/>
        <w:rPr>
          <w:rFonts w:ascii="Times New Roman" w:hAnsi="Times New Roman"/>
          <w:b/>
          <w:i/>
          <w:sz w:val="28"/>
        </w:rPr>
      </w:pPr>
      <w:r w:rsidRPr="00FE63F5">
        <w:rPr>
          <w:rFonts w:ascii="Times New Roman" w:hAnsi="Times New Roman"/>
          <w:b/>
          <w:i/>
          <w:sz w:val="28"/>
        </w:rPr>
        <w:t>ГАУ ДПО СО ИРО:</w:t>
      </w:r>
    </w:p>
    <w:p w:rsidR="00A10370" w:rsidRDefault="00FA6624" w:rsidP="00C239ED">
      <w:pPr>
        <w:numPr>
          <w:ilvl w:val="0"/>
          <w:numId w:val="11"/>
        </w:numPr>
        <w:spacing w:line="360" w:lineRule="auto"/>
        <w:ind w:left="0" w:firstLine="709"/>
        <w:jc w:val="both"/>
        <w:rPr>
          <w:sz w:val="28"/>
        </w:rPr>
      </w:pPr>
      <w:r>
        <w:rPr>
          <w:sz w:val="28"/>
        </w:rPr>
        <w:t>Включить вопрос формирования навыков читательской грамотности и коммуникативной компетенции на уроках биологии</w:t>
      </w:r>
      <w:r>
        <w:rPr>
          <w:b/>
          <w:sz w:val="28"/>
        </w:rPr>
        <w:t xml:space="preserve"> </w:t>
      </w:r>
      <w:r>
        <w:rPr>
          <w:sz w:val="28"/>
        </w:rPr>
        <w:t>в курсы по</w:t>
      </w:r>
      <w:r w:rsidR="00F71034">
        <w:rPr>
          <w:sz w:val="28"/>
        </w:rPr>
        <w:t>вышения квалификации педагогов.</w:t>
      </w:r>
    </w:p>
    <w:p w:rsidR="00A10370" w:rsidRDefault="00FA6624" w:rsidP="00C239ED">
      <w:pPr>
        <w:numPr>
          <w:ilvl w:val="0"/>
          <w:numId w:val="11"/>
        </w:numPr>
        <w:spacing w:line="360" w:lineRule="auto"/>
        <w:ind w:left="0" w:firstLine="709"/>
        <w:jc w:val="both"/>
        <w:rPr>
          <w:sz w:val="28"/>
        </w:rPr>
      </w:pPr>
      <w:r>
        <w:rPr>
          <w:sz w:val="28"/>
        </w:rPr>
        <w:t>Организовать трансляцию лучших педагогических практик формирования речевых навыков и коммуникативных компетенций на уроках биологии.</w:t>
      </w:r>
    </w:p>
    <w:p w:rsidR="00A10370" w:rsidRDefault="00FA6624" w:rsidP="00C239ED">
      <w:pPr>
        <w:numPr>
          <w:ilvl w:val="0"/>
          <w:numId w:val="11"/>
        </w:numPr>
        <w:spacing w:line="360" w:lineRule="auto"/>
        <w:ind w:left="0" w:firstLine="709"/>
        <w:jc w:val="both"/>
        <w:rPr>
          <w:sz w:val="28"/>
        </w:rPr>
      </w:pPr>
      <w:r>
        <w:rPr>
          <w:sz w:val="28"/>
        </w:rPr>
        <w:t>На основе анализа профессиональных дефицитов педагогов организовать курсы повышения квалификации учителей, в том числе школ, демонстрирующих низкие образовательные результаты.</w:t>
      </w:r>
    </w:p>
    <w:p w:rsidR="00A10370" w:rsidRDefault="00FA6624" w:rsidP="00C239ED">
      <w:pPr>
        <w:numPr>
          <w:ilvl w:val="0"/>
          <w:numId w:val="11"/>
        </w:numPr>
        <w:spacing w:line="360" w:lineRule="auto"/>
        <w:ind w:left="0" w:firstLine="709"/>
        <w:jc w:val="both"/>
        <w:rPr>
          <w:sz w:val="28"/>
        </w:rPr>
      </w:pPr>
      <w:r>
        <w:rPr>
          <w:sz w:val="28"/>
        </w:rPr>
        <w:t>Осуществлять научно-методическое сопровождение деятельности регионального учебно-методического объединения учителей биологии</w:t>
      </w:r>
      <w:r>
        <w:rPr>
          <w:b/>
          <w:sz w:val="28"/>
        </w:rPr>
        <w:t>.</w:t>
      </w:r>
    </w:p>
    <w:p w:rsidR="00A10370" w:rsidRDefault="00FA6624" w:rsidP="00FE63F5">
      <w:pPr>
        <w:numPr>
          <w:ilvl w:val="0"/>
          <w:numId w:val="11"/>
        </w:numPr>
        <w:spacing w:after="240" w:line="360" w:lineRule="auto"/>
        <w:ind w:left="0" w:firstLine="709"/>
        <w:jc w:val="both"/>
        <w:rPr>
          <w:sz w:val="28"/>
        </w:rPr>
      </w:pPr>
      <w:r>
        <w:rPr>
          <w:sz w:val="28"/>
        </w:rPr>
        <w:t>Провести мероприятия по актуальным вопросам, связанным с методикой преподавания предмета, в том числе посещение уроков с целью оказания адресной методической помощи.</w:t>
      </w:r>
    </w:p>
    <w:p w:rsidR="00A10370" w:rsidRPr="00FE63F5" w:rsidRDefault="00FA6624" w:rsidP="000579A8">
      <w:pPr>
        <w:pStyle w:val="a9"/>
        <w:spacing w:before="100" w:beforeAutospacing="1" w:after="100" w:afterAutospacing="1" w:line="240" w:lineRule="auto"/>
        <w:ind w:left="0" w:firstLine="709"/>
        <w:contextualSpacing w:val="0"/>
        <w:jc w:val="both"/>
        <w:rPr>
          <w:rFonts w:ascii="Times New Roman" w:hAnsi="Times New Roman"/>
          <w:b/>
          <w:i/>
          <w:sz w:val="28"/>
        </w:rPr>
      </w:pPr>
      <w:r w:rsidRPr="00FE63F5">
        <w:rPr>
          <w:rFonts w:ascii="Times New Roman" w:hAnsi="Times New Roman"/>
          <w:b/>
          <w:i/>
          <w:sz w:val="28"/>
        </w:rPr>
        <w:t>Ресурсным центрам, окружным учебно-методическим объединениям:</w:t>
      </w:r>
    </w:p>
    <w:p w:rsidR="00A10370" w:rsidRDefault="00FA6624" w:rsidP="00C239ED">
      <w:pPr>
        <w:numPr>
          <w:ilvl w:val="0"/>
          <w:numId w:val="12"/>
        </w:numPr>
        <w:spacing w:line="360" w:lineRule="auto"/>
        <w:ind w:left="0" w:firstLine="709"/>
        <w:jc w:val="both"/>
        <w:rPr>
          <w:sz w:val="28"/>
        </w:rPr>
      </w:pPr>
      <w:r>
        <w:rPr>
          <w:sz w:val="28"/>
        </w:rPr>
        <w:t xml:space="preserve">Провести анализ результатов </w:t>
      </w:r>
      <w:r w:rsidRPr="00B42127">
        <w:rPr>
          <w:sz w:val="28"/>
        </w:rPr>
        <w:t>ГИА</w:t>
      </w:r>
      <w:r>
        <w:rPr>
          <w:sz w:val="28"/>
        </w:rPr>
        <w:t xml:space="preserve"> 2024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w:t>
      </w:r>
      <w:r w:rsidR="00291078">
        <w:rPr>
          <w:sz w:val="28"/>
        </w:rPr>
        <w:t xml:space="preserve"> </w:t>
      </w:r>
      <w:r w:rsidR="00291078" w:rsidRPr="00403A96">
        <w:rPr>
          <w:sz w:val="28"/>
        </w:rPr>
        <w:t>–</w:t>
      </w:r>
      <w:r w:rsidR="00291078">
        <w:rPr>
          <w:sz w:val="28"/>
        </w:rPr>
        <w:t xml:space="preserve"> </w:t>
      </w:r>
      <w:r>
        <w:rPr>
          <w:sz w:val="28"/>
        </w:rPr>
        <w:t>2 балла, и преодолевших с запасом в 1</w:t>
      </w:r>
      <w:r w:rsidR="00291078">
        <w:rPr>
          <w:sz w:val="28"/>
        </w:rPr>
        <w:t xml:space="preserve"> </w:t>
      </w:r>
      <w:r w:rsidR="00291078" w:rsidRPr="00403A96">
        <w:rPr>
          <w:sz w:val="28"/>
        </w:rPr>
        <w:t>–</w:t>
      </w:r>
      <w:r w:rsidR="00291078">
        <w:rPr>
          <w:sz w:val="28"/>
        </w:rPr>
        <w:t xml:space="preserve"> </w:t>
      </w:r>
      <w:r>
        <w:rPr>
          <w:sz w:val="28"/>
        </w:rPr>
        <w:t>2 балла границу, соответствующую высокому уровню подготовки.</w:t>
      </w:r>
    </w:p>
    <w:p w:rsidR="00A10370" w:rsidRDefault="00FA6624" w:rsidP="00C239ED">
      <w:pPr>
        <w:numPr>
          <w:ilvl w:val="0"/>
          <w:numId w:val="12"/>
        </w:numPr>
        <w:spacing w:line="360" w:lineRule="auto"/>
        <w:ind w:left="0" w:firstLine="709"/>
        <w:jc w:val="both"/>
        <w:rPr>
          <w:sz w:val="28"/>
        </w:rPr>
      </w:pPr>
      <w:r>
        <w:rPr>
          <w:sz w:val="28"/>
        </w:rPr>
        <w:t>Обеспечить коррекцию методических подходов к преподаванию предмета для повышения показателей качества подготовки выпускников.</w:t>
      </w:r>
    </w:p>
    <w:p w:rsidR="00A10370" w:rsidRDefault="00FA6624" w:rsidP="00C239ED">
      <w:pPr>
        <w:numPr>
          <w:ilvl w:val="0"/>
          <w:numId w:val="12"/>
        </w:numPr>
        <w:spacing w:line="360" w:lineRule="auto"/>
        <w:ind w:left="0" w:firstLine="709"/>
        <w:jc w:val="both"/>
        <w:rPr>
          <w:sz w:val="28"/>
        </w:rPr>
      </w:pPr>
      <w:r>
        <w:rPr>
          <w:sz w:val="28"/>
        </w:rPr>
        <w:t>На основе типологии пробелов в знаниях учащихся скорректировать содержание методической работы с учителями.</w:t>
      </w:r>
    </w:p>
    <w:p w:rsidR="00A10370" w:rsidRDefault="00FA6624" w:rsidP="00C239ED">
      <w:pPr>
        <w:numPr>
          <w:ilvl w:val="0"/>
          <w:numId w:val="12"/>
        </w:numPr>
        <w:spacing w:line="360" w:lineRule="auto"/>
        <w:ind w:left="0" w:firstLine="709"/>
        <w:jc w:val="both"/>
        <w:rPr>
          <w:sz w:val="28"/>
        </w:rPr>
      </w:pPr>
      <w:r>
        <w:rPr>
          <w:sz w:val="28"/>
        </w:rPr>
        <w:t>Организовать наставничество на базе организаций, продемонстрировавших высокие результаты ГИА, учителям-предметникам, чьи выпускники показали низкие результаты.</w:t>
      </w:r>
    </w:p>
    <w:p w:rsidR="00A10370" w:rsidRDefault="00FA6624" w:rsidP="00C239ED">
      <w:pPr>
        <w:numPr>
          <w:ilvl w:val="0"/>
          <w:numId w:val="12"/>
        </w:numPr>
        <w:spacing w:line="360" w:lineRule="auto"/>
        <w:ind w:left="0" w:firstLine="709"/>
        <w:jc w:val="both"/>
        <w:rPr>
          <w:sz w:val="28"/>
        </w:rPr>
      </w:pPr>
      <w:r>
        <w:rPr>
          <w:sz w:val="28"/>
        </w:rPr>
        <w:t>Разработать комплекс методических мероприятий по повышению качества преподавания предмета, распространению успешных педагогических практик, в том числе с участием ведущих преподавателей про</w:t>
      </w:r>
      <w:r w:rsidR="00F71034">
        <w:rPr>
          <w:sz w:val="28"/>
        </w:rPr>
        <w:t>фильных кафедр СГСПУ и СФ МГПУ.</w:t>
      </w:r>
    </w:p>
    <w:p w:rsidR="00A10370" w:rsidRDefault="00FA6624" w:rsidP="00FE63F5">
      <w:pPr>
        <w:numPr>
          <w:ilvl w:val="0"/>
          <w:numId w:val="12"/>
        </w:numPr>
        <w:spacing w:after="240" w:line="360" w:lineRule="auto"/>
        <w:ind w:left="0" w:firstLine="709"/>
        <w:jc w:val="both"/>
        <w:rPr>
          <w:sz w:val="28"/>
        </w:rPr>
      </w:pPr>
      <w:r>
        <w:rPr>
          <w:sz w:val="28"/>
        </w:rPr>
        <w:t>Организовать посещение уроков с целью оказания адресной методической помощи.</w:t>
      </w:r>
    </w:p>
    <w:p w:rsidR="00A10370" w:rsidRPr="00FE63F5" w:rsidRDefault="00FA6624" w:rsidP="000579A8">
      <w:pPr>
        <w:pStyle w:val="a9"/>
        <w:spacing w:before="100" w:beforeAutospacing="1" w:after="100" w:afterAutospacing="1" w:line="240" w:lineRule="auto"/>
        <w:ind w:left="0" w:firstLine="709"/>
        <w:contextualSpacing w:val="0"/>
        <w:jc w:val="both"/>
        <w:rPr>
          <w:rFonts w:ascii="Times New Roman" w:hAnsi="Times New Roman"/>
          <w:b/>
          <w:i/>
          <w:sz w:val="28"/>
        </w:rPr>
      </w:pPr>
      <w:r w:rsidRPr="00FE63F5">
        <w:rPr>
          <w:rFonts w:ascii="Times New Roman" w:hAnsi="Times New Roman"/>
          <w:b/>
          <w:i/>
          <w:sz w:val="28"/>
        </w:rPr>
        <w:t>Территориальным управлениям министерства образования Самарской области:</w:t>
      </w:r>
    </w:p>
    <w:p w:rsidR="00A10370" w:rsidRDefault="00FA6624" w:rsidP="00C239ED">
      <w:pPr>
        <w:numPr>
          <w:ilvl w:val="0"/>
          <w:numId w:val="13"/>
        </w:numPr>
        <w:spacing w:line="360" w:lineRule="auto"/>
        <w:ind w:left="0" w:firstLine="709"/>
        <w:jc w:val="both"/>
        <w:rPr>
          <w:sz w:val="28"/>
        </w:rPr>
      </w:pPr>
      <w:r>
        <w:rPr>
          <w:sz w:val="28"/>
        </w:rPr>
        <w:t xml:space="preserve">Провести анализ результатов </w:t>
      </w:r>
      <w:r w:rsidRPr="00B42127">
        <w:rPr>
          <w:sz w:val="28"/>
        </w:rPr>
        <w:t>ГИА</w:t>
      </w:r>
      <w:r>
        <w:rPr>
          <w:sz w:val="28"/>
        </w:rPr>
        <w:t xml:space="preserve"> 2024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w:t>
      </w:r>
      <w:r w:rsidR="00291078">
        <w:rPr>
          <w:sz w:val="28"/>
        </w:rPr>
        <w:t xml:space="preserve"> </w:t>
      </w:r>
      <w:r w:rsidR="00291078" w:rsidRPr="00403A96">
        <w:rPr>
          <w:sz w:val="28"/>
        </w:rPr>
        <w:t>–</w:t>
      </w:r>
      <w:r w:rsidR="00291078">
        <w:rPr>
          <w:sz w:val="28"/>
        </w:rPr>
        <w:t xml:space="preserve"> </w:t>
      </w:r>
      <w:r>
        <w:rPr>
          <w:sz w:val="28"/>
        </w:rPr>
        <w:t>2 балла, и преодолевших с запасом в 1</w:t>
      </w:r>
      <w:r w:rsidR="00291078">
        <w:rPr>
          <w:sz w:val="28"/>
        </w:rPr>
        <w:t xml:space="preserve"> </w:t>
      </w:r>
      <w:r w:rsidR="00291078" w:rsidRPr="00403A96">
        <w:rPr>
          <w:sz w:val="28"/>
        </w:rPr>
        <w:t>–</w:t>
      </w:r>
      <w:r w:rsidR="00291078">
        <w:rPr>
          <w:sz w:val="28"/>
        </w:rPr>
        <w:t xml:space="preserve"> </w:t>
      </w:r>
      <w:r>
        <w:rPr>
          <w:sz w:val="28"/>
        </w:rPr>
        <w:t>2 балла границу, соответствующую высокому уровню подготовки.</w:t>
      </w:r>
    </w:p>
    <w:p w:rsidR="00A10370" w:rsidRDefault="00FA6624" w:rsidP="00C239ED">
      <w:pPr>
        <w:numPr>
          <w:ilvl w:val="0"/>
          <w:numId w:val="13"/>
        </w:numPr>
        <w:spacing w:line="360" w:lineRule="auto"/>
        <w:ind w:left="0" w:firstLine="709"/>
        <w:jc w:val="both"/>
        <w:rPr>
          <w:sz w:val="28"/>
        </w:rPr>
      </w:pPr>
      <w:r>
        <w:rPr>
          <w:sz w:val="28"/>
        </w:rPr>
        <w:t>Провести анализ внутренних и внешних причин низких образовательных результатов в образовательных организациях (при наличии).</w:t>
      </w:r>
    </w:p>
    <w:p w:rsidR="00A10370" w:rsidRDefault="00FA6624" w:rsidP="00C239ED">
      <w:pPr>
        <w:numPr>
          <w:ilvl w:val="0"/>
          <w:numId w:val="13"/>
        </w:numPr>
        <w:spacing w:line="360" w:lineRule="auto"/>
        <w:ind w:left="0" w:firstLine="709"/>
        <w:jc w:val="both"/>
        <w:rPr>
          <w:sz w:val="28"/>
        </w:rPr>
      </w:pPr>
      <w:r>
        <w:rPr>
          <w:sz w:val="28"/>
        </w:rPr>
        <w:t>Обеспечить закрепление тьюторов и наставников школам, показавшим низкие результаты ГИА по предмету.</w:t>
      </w:r>
    </w:p>
    <w:p w:rsidR="00A10370" w:rsidRDefault="00FA6624" w:rsidP="00C239ED">
      <w:pPr>
        <w:numPr>
          <w:ilvl w:val="0"/>
          <w:numId w:val="13"/>
        </w:numPr>
        <w:spacing w:line="360" w:lineRule="auto"/>
        <w:ind w:left="0" w:firstLine="709"/>
        <w:jc w:val="both"/>
        <w:rPr>
          <w:sz w:val="28"/>
        </w:rPr>
      </w:pPr>
      <w:r>
        <w:rPr>
          <w:sz w:val="28"/>
        </w:rPr>
        <w:t>Продолжить реализацию программ (при необходимости обеспечить их корректировку) и мероприятий, направленных на поддержку школ с низкими образовательными результатами, в том числе посещение уроков с целью оказания адресной методической помощи.</w:t>
      </w:r>
    </w:p>
    <w:p w:rsidR="00A10370" w:rsidRDefault="00FA6624" w:rsidP="00C239ED">
      <w:pPr>
        <w:numPr>
          <w:ilvl w:val="0"/>
          <w:numId w:val="13"/>
        </w:numPr>
        <w:spacing w:line="360" w:lineRule="auto"/>
        <w:ind w:left="0" w:firstLine="709"/>
        <w:jc w:val="both"/>
        <w:rPr>
          <w:sz w:val="28"/>
        </w:rPr>
      </w:pPr>
      <w:r>
        <w:rPr>
          <w:sz w:val="28"/>
        </w:rPr>
        <w:t>Провести анализ рабочих программ и используемых в школе УМК.</w:t>
      </w:r>
    </w:p>
    <w:p w:rsidR="00A10370" w:rsidRDefault="00FA6624" w:rsidP="00C239ED">
      <w:pPr>
        <w:numPr>
          <w:ilvl w:val="0"/>
          <w:numId w:val="13"/>
        </w:numPr>
        <w:spacing w:line="360" w:lineRule="auto"/>
        <w:ind w:left="0" w:firstLine="709"/>
        <w:jc w:val="both"/>
        <w:rPr>
          <w:sz w:val="28"/>
        </w:rPr>
      </w:pPr>
      <w:r w:rsidRPr="00B877E6">
        <w:rPr>
          <w:sz w:val="28"/>
        </w:rPr>
        <w:t xml:space="preserve">Обеспечить </w:t>
      </w:r>
      <w:r w:rsidR="00B877E6" w:rsidRPr="00B877E6">
        <w:rPr>
          <w:sz w:val="28"/>
        </w:rPr>
        <w:t>участие</w:t>
      </w:r>
      <w:r w:rsidRPr="00B877E6">
        <w:rPr>
          <w:sz w:val="28"/>
        </w:rPr>
        <w:t xml:space="preserve"> организаций в ежегодных</w:t>
      </w:r>
      <w:r>
        <w:rPr>
          <w:sz w:val="28"/>
        </w:rPr>
        <w:t xml:space="preserve"> мониторингах степени сформированности читательской, математической и естественнонаучной грамотности обучающихся.</w:t>
      </w:r>
    </w:p>
    <w:p w:rsidR="00FE63F5" w:rsidRDefault="00FE63F5" w:rsidP="00256806">
      <w:pPr>
        <w:spacing w:before="100" w:beforeAutospacing="1" w:after="100" w:afterAutospacing="1"/>
        <w:ind w:firstLine="709"/>
        <w:jc w:val="both"/>
        <w:rPr>
          <w:sz w:val="28"/>
        </w:rPr>
      </w:pPr>
      <w:r w:rsidRPr="00FE63F5">
        <w:rPr>
          <w:b/>
          <w:i/>
          <w:sz w:val="28"/>
        </w:rPr>
        <w:t>4.2.</w:t>
      </w:r>
      <w:r>
        <w:rPr>
          <w:sz w:val="28"/>
        </w:rPr>
        <w:t xml:space="preserve"> …</w:t>
      </w:r>
      <w:r w:rsidRPr="00FE63F5">
        <w:rPr>
          <w:sz w:val="28"/>
        </w:rPr>
        <w:t>по организации дифференцированного обучения школьников с разными уровнями предметной подготовки</w:t>
      </w:r>
    </w:p>
    <w:p w:rsidR="001B0199" w:rsidRPr="00A75EFD" w:rsidRDefault="001B0199" w:rsidP="001B0199">
      <w:pPr>
        <w:pStyle w:val="a9"/>
        <w:numPr>
          <w:ilvl w:val="0"/>
          <w:numId w:val="17"/>
        </w:numPr>
        <w:spacing w:before="100" w:beforeAutospacing="1" w:after="100" w:afterAutospacing="1" w:line="240" w:lineRule="auto"/>
        <w:contextualSpacing w:val="0"/>
        <w:jc w:val="both"/>
        <w:rPr>
          <w:rFonts w:ascii="Times New Roman" w:hAnsi="Times New Roman"/>
          <w:i/>
          <w:sz w:val="28"/>
        </w:rPr>
      </w:pPr>
      <w:r w:rsidRPr="00A75EFD">
        <w:rPr>
          <w:rFonts w:ascii="Times New Roman" w:hAnsi="Times New Roman"/>
          <w:i/>
          <w:sz w:val="28"/>
        </w:rPr>
        <w:t xml:space="preserve">Учителям </w:t>
      </w:r>
    </w:p>
    <w:p w:rsidR="00A434CA" w:rsidRPr="00A434CA" w:rsidRDefault="00A434CA" w:rsidP="00A434CA">
      <w:pPr>
        <w:pStyle w:val="aff1"/>
        <w:spacing w:line="360" w:lineRule="auto"/>
        <w:ind w:right="105"/>
        <w:rPr>
          <w:sz w:val="28"/>
          <w:szCs w:val="28"/>
        </w:rPr>
      </w:pPr>
      <w:r>
        <w:rPr>
          <w:sz w:val="28"/>
          <w:szCs w:val="28"/>
        </w:rPr>
        <w:t xml:space="preserve">1. </w:t>
      </w:r>
      <w:r w:rsidRPr="00A434CA">
        <w:rPr>
          <w:sz w:val="28"/>
          <w:szCs w:val="28"/>
        </w:rPr>
        <w:t>Проводить целенаправленную работу с выпускниками 9-х классов по вопросам профориентации с последующим выбором профиля обучения в 10–11 классах во избежание сдачи ЕГЭ по биологии при базовом уровне её изучения. Совершенствовать вариативную часть учебных планов</w:t>
      </w:r>
      <w:r w:rsidRPr="00A434CA">
        <w:rPr>
          <w:spacing w:val="-2"/>
          <w:sz w:val="28"/>
          <w:szCs w:val="28"/>
        </w:rPr>
        <w:t xml:space="preserve"> </w:t>
      </w:r>
      <w:r w:rsidRPr="00A434CA">
        <w:rPr>
          <w:sz w:val="28"/>
          <w:szCs w:val="28"/>
        </w:rPr>
        <w:t>образовательной организации, в</w:t>
      </w:r>
      <w:r w:rsidRPr="00A434CA">
        <w:rPr>
          <w:spacing w:val="-3"/>
          <w:sz w:val="28"/>
          <w:szCs w:val="28"/>
        </w:rPr>
        <w:t xml:space="preserve"> </w:t>
      </w:r>
      <w:r w:rsidRPr="00A434CA">
        <w:rPr>
          <w:sz w:val="28"/>
          <w:szCs w:val="28"/>
        </w:rPr>
        <w:t>части организации</w:t>
      </w:r>
      <w:r w:rsidRPr="00A434CA">
        <w:rPr>
          <w:spacing w:val="-1"/>
          <w:sz w:val="28"/>
          <w:szCs w:val="28"/>
        </w:rPr>
        <w:t xml:space="preserve"> </w:t>
      </w:r>
      <w:r w:rsidRPr="00A434CA">
        <w:rPr>
          <w:sz w:val="28"/>
          <w:szCs w:val="28"/>
        </w:rPr>
        <w:t>по подготовке к ГИА в таких формах, как курсы по выбору, элективные курсы. Для работы обучающихся</w:t>
      </w:r>
      <w:r w:rsidRPr="00A434CA">
        <w:rPr>
          <w:spacing w:val="26"/>
          <w:sz w:val="28"/>
          <w:szCs w:val="28"/>
        </w:rPr>
        <w:t xml:space="preserve">  </w:t>
      </w:r>
      <w:r w:rsidRPr="00A434CA">
        <w:rPr>
          <w:sz w:val="28"/>
          <w:szCs w:val="28"/>
        </w:rPr>
        <w:t>с</w:t>
      </w:r>
      <w:r w:rsidRPr="00A434CA">
        <w:rPr>
          <w:spacing w:val="29"/>
          <w:sz w:val="28"/>
          <w:szCs w:val="28"/>
        </w:rPr>
        <w:t xml:space="preserve">  </w:t>
      </w:r>
      <w:r w:rsidRPr="00A434CA">
        <w:rPr>
          <w:sz w:val="28"/>
          <w:szCs w:val="28"/>
        </w:rPr>
        <w:t>базовым</w:t>
      </w:r>
      <w:r w:rsidRPr="00A434CA">
        <w:rPr>
          <w:spacing w:val="28"/>
          <w:sz w:val="28"/>
          <w:szCs w:val="28"/>
        </w:rPr>
        <w:t xml:space="preserve">  </w:t>
      </w:r>
      <w:r w:rsidRPr="00A434CA">
        <w:rPr>
          <w:sz w:val="28"/>
          <w:szCs w:val="28"/>
        </w:rPr>
        <w:t>уровнем</w:t>
      </w:r>
      <w:r w:rsidRPr="00A434CA">
        <w:rPr>
          <w:spacing w:val="28"/>
          <w:sz w:val="28"/>
          <w:szCs w:val="28"/>
        </w:rPr>
        <w:t xml:space="preserve">  </w:t>
      </w:r>
      <w:r w:rsidRPr="00A434CA">
        <w:rPr>
          <w:sz w:val="28"/>
          <w:szCs w:val="28"/>
        </w:rPr>
        <w:t>подготовки</w:t>
      </w:r>
      <w:r w:rsidRPr="00A434CA">
        <w:rPr>
          <w:spacing w:val="31"/>
          <w:sz w:val="28"/>
          <w:szCs w:val="28"/>
        </w:rPr>
        <w:t xml:space="preserve">  </w:t>
      </w:r>
      <w:r w:rsidRPr="00A434CA">
        <w:rPr>
          <w:sz w:val="28"/>
          <w:szCs w:val="28"/>
        </w:rPr>
        <w:t>целесообразно</w:t>
      </w:r>
      <w:r w:rsidRPr="00A434CA">
        <w:rPr>
          <w:spacing w:val="29"/>
          <w:sz w:val="28"/>
          <w:szCs w:val="28"/>
        </w:rPr>
        <w:t xml:space="preserve">  </w:t>
      </w:r>
      <w:r w:rsidRPr="00A434CA">
        <w:rPr>
          <w:sz w:val="28"/>
          <w:szCs w:val="28"/>
        </w:rPr>
        <w:t>использовать</w:t>
      </w:r>
      <w:r w:rsidRPr="00A434CA">
        <w:rPr>
          <w:spacing w:val="29"/>
          <w:sz w:val="28"/>
          <w:szCs w:val="28"/>
        </w:rPr>
        <w:t xml:space="preserve">  </w:t>
      </w:r>
      <w:r w:rsidRPr="00A434CA">
        <w:rPr>
          <w:spacing w:val="-2"/>
          <w:sz w:val="28"/>
          <w:szCs w:val="28"/>
        </w:rPr>
        <w:t>задания</w:t>
      </w:r>
      <w:r>
        <w:rPr>
          <w:sz w:val="28"/>
          <w:szCs w:val="28"/>
        </w:rPr>
        <w:t xml:space="preserve"> </w:t>
      </w:r>
      <w:r w:rsidRPr="00A434CA">
        <w:rPr>
          <w:sz w:val="28"/>
          <w:szCs w:val="28"/>
        </w:rPr>
        <w:t>«базового» уровня сложности, которые ориентированы на проверку усвоения только одного или двух элементов содержания. Следует помнить, что выполнение этих заданий, предполагает и тщательный анализ сути изучаемого биологического явления. Кроме того, задания «базового» уровня сложности, позволяют формировать, как алгоритмическое, так и критическое мышление.</w:t>
      </w:r>
    </w:p>
    <w:p w:rsidR="00A434CA" w:rsidRPr="00A434CA" w:rsidRDefault="00A434CA" w:rsidP="00A434CA">
      <w:pPr>
        <w:pStyle w:val="aff1"/>
        <w:spacing w:line="360" w:lineRule="auto"/>
        <w:ind w:right="103"/>
        <w:rPr>
          <w:sz w:val="28"/>
          <w:szCs w:val="28"/>
        </w:rPr>
      </w:pPr>
      <w:r>
        <w:rPr>
          <w:sz w:val="28"/>
          <w:szCs w:val="28"/>
        </w:rPr>
        <w:t xml:space="preserve">2. </w:t>
      </w:r>
      <w:r w:rsidRPr="00A434CA">
        <w:rPr>
          <w:sz w:val="28"/>
          <w:szCs w:val="28"/>
        </w:rPr>
        <w:t>Работа с обучающимися, демонстрирующими повышенный уровень подготовки в области биологии должна быть направлена на выполнение разнообразных действий по применению знаний в неалгоритмической ситуации, а также развитию у них умение обобщать, выделять главное, предлагать нешаблонные</w:t>
      </w:r>
      <w:r w:rsidRPr="00A434CA">
        <w:rPr>
          <w:spacing w:val="-1"/>
          <w:sz w:val="28"/>
          <w:szCs w:val="28"/>
        </w:rPr>
        <w:t xml:space="preserve"> </w:t>
      </w:r>
      <w:r w:rsidRPr="00A434CA">
        <w:rPr>
          <w:sz w:val="28"/>
          <w:szCs w:val="28"/>
        </w:rPr>
        <w:t>решения, применять теоретические знания для решения практических задач. В рамках организации дифференцированного обучения школьников, значительную роль играет консультирование их родителей.</w:t>
      </w:r>
    </w:p>
    <w:p w:rsidR="00A434CA" w:rsidRDefault="00A434CA" w:rsidP="00A434CA">
      <w:pPr>
        <w:pStyle w:val="aff1"/>
        <w:spacing w:line="360" w:lineRule="auto"/>
        <w:ind w:right="102"/>
        <w:rPr>
          <w:sz w:val="28"/>
          <w:szCs w:val="28"/>
        </w:rPr>
      </w:pPr>
      <w:r>
        <w:rPr>
          <w:sz w:val="28"/>
          <w:szCs w:val="28"/>
        </w:rPr>
        <w:t xml:space="preserve">3. </w:t>
      </w:r>
      <w:r w:rsidRPr="00A434CA">
        <w:rPr>
          <w:sz w:val="28"/>
          <w:szCs w:val="28"/>
        </w:rPr>
        <w:t>Дифференцированный подход к обучению учеников с различным уровнем подготовки необходимо использовать не только на уроке, но и при подборе домашних заданий и контрольно-измерительных материалов. При изучении биологии необходимо научить школьников работать с разнообразными источниками научных и научно- популярных знаний, анализировать и интерпретировать информацию.</w:t>
      </w:r>
    </w:p>
    <w:p w:rsidR="0056483D" w:rsidRPr="00996E93" w:rsidRDefault="0056483D" w:rsidP="0056483D">
      <w:pPr>
        <w:spacing w:line="360" w:lineRule="auto"/>
        <w:ind w:firstLine="709"/>
        <w:jc w:val="both"/>
        <w:rPr>
          <w:sz w:val="28"/>
          <w:szCs w:val="28"/>
        </w:rPr>
      </w:pPr>
      <w:r>
        <w:rPr>
          <w:sz w:val="28"/>
          <w:szCs w:val="28"/>
        </w:rPr>
        <w:t xml:space="preserve">4. </w:t>
      </w:r>
      <w:r w:rsidRPr="00996E93">
        <w:rPr>
          <w:sz w:val="28"/>
          <w:szCs w:val="28"/>
        </w:rPr>
        <w:t>Совершенствов</w:t>
      </w:r>
      <w:r>
        <w:rPr>
          <w:sz w:val="28"/>
          <w:szCs w:val="28"/>
        </w:rPr>
        <w:t>ание процесса обучения биологии</w:t>
      </w:r>
      <w:r w:rsidRPr="00996E93">
        <w:rPr>
          <w:sz w:val="28"/>
          <w:szCs w:val="28"/>
        </w:rPr>
        <w:t xml:space="preserve"> должно быть основано на применении современных образовательных технологий, которые развивают познавательную активность обучающихся и снижают их эмоциональную нагрузку. Рекомендуем использовать на уроках следующие технологии:</w:t>
      </w:r>
    </w:p>
    <w:p w:rsidR="0056483D" w:rsidRPr="00D54EAD" w:rsidRDefault="0056483D" w:rsidP="00D54EAD">
      <w:pPr>
        <w:pStyle w:val="a9"/>
        <w:numPr>
          <w:ilvl w:val="0"/>
          <w:numId w:val="29"/>
        </w:numPr>
        <w:spacing w:line="360" w:lineRule="auto"/>
        <w:jc w:val="both"/>
        <w:rPr>
          <w:rFonts w:ascii="Times New Roman" w:hAnsi="Times New Roman"/>
          <w:sz w:val="28"/>
          <w:szCs w:val="28"/>
        </w:rPr>
      </w:pPr>
      <w:r w:rsidRPr="00D54EAD">
        <w:rPr>
          <w:rFonts w:ascii="Times New Roman" w:hAnsi="Times New Roman"/>
          <w:sz w:val="28"/>
          <w:szCs w:val="28"/>
        </w:rPr>
        <w:t>технология развития критического мышления через письмо и чтение;</w:t>
      </w:r>
    </w:p>
    <w:p w:rsidR="0056483D" w:rsidRPr="00D54EAD" w:rsidRDefault="0056483D" w:rsidP="00D54EAD">
      <w:pPr>
        <w:pStyle w:val="a9"/>
        <w:numPr>
          <w:ilvl w:val="0"/>
          <w:numId w:val="29"/>
        </w:numPr>
        <w:spacing w:line="360" w:lineRule="auto"/>
        <w:jc w:val="both"/>
        <w:rPr>
          <w:rFonts w:ascii="Times New Roman" w:hAnsi="Times New Roman"/>
          <w:sz w:val="28"/>
          <w:szCs w:val="28"/>
        </w:rPr>
      </w:pPr>
      <w:r w:rsidRPr="00D54EAD">
        <w:rPr>
          <w:rFonts w:ascii="Times New Roman" w:hAnsi="Times New Roman"/>
          <w:sz w:val="28"/>
          <w:szCs w:val="28"/>
        </w:rPr>
        <w:t xml:space="preserve">технологии проблемного обучения: </w:t>
      </w:r>
    </w:p>
    <w:p w:rsidR="0056483D" w:rsidRPr="00D54EAD" w:rsidRDefault="0056483D" w:rsidP="00D54EAD">
      <w:pPr>
        <w:pStyle w:val="a9"/>
        <w:numPr>
          <w:ilvl w:val="0"/>
          <w:numId w:val="29"/>
        </w:numPr>
        <w:spacing w:line="360" w:lineRule="auto"/>
        <w:jc w:val="both"/>
        <w:rPr>
          <w:rFonts w:ascii="Times New Roman" w:hAnsi="Times New Roman"/>
          <w:sz w:val="28"/>
          <w:szCs w:val="28"/>
        </w:rPr>
      </w:pPr>
      <w:r w:rsidRPr="00D54EAD">
        <w:rPr>
          <w:rFonts w:ascii="Times New Roman" w:hAnsi="Times New Roman"/>
          <w:sz w:val="28"/>
          <w:szCs w:val="28"/>
        </w:rPr>
        <w:t>проектные технологии;</w:t>
      </w:r>
    </w:p>
    <w:p w:rsidR="0056483D" w:rsidRPr="00D54EAD" w:rsidRDefault="0056483D" w:rsidP="00D54EAD">
      <w:pPr>
        <w:pStyle w:val="a9"/>
        <w:numPr>
          <w:ilvl w:val="0"/>
          <w:numId w:val="29"/>
        </w:numPr>
        <w:spacing w:line="360" w:lineRule="auto"/>
        <w:jc w:val="both"/>
        <w:rPr>
          <w:rFonts w:ascii="Times New Roman" w:hAnsi="Times New Roman"/>
          <w:sz w:val="28"/>
          <w:szCs w:val="28"/>
        </w:rPr>
      </w:pPr>
      <w:r w:rsidRPr="00D54EAD">
        <w:rPr>
          <w:rFonts w:ascii="Times New Roman" w:hAnsi="Times New Roman"/>
          <w:sz w:val="28"/>
          <w:szCs w:val="28"/>
        </w:rPr>
        <w:t xml:space="preserve">интерактивные технологии, </w:t>
      </w:r>
    </w:p>
    <w:p w:rsidR="00A434CA" w:rsidRPr="00D54EAD" w:rsidRDefault="0056483D" w:rsidP="00D54EAD">
      <w:pPr>
        <w:pStyle w:val="a9"/>
        <w:numPr>
          <w:ilvl w:val="0"/>
          <w:numId w:val="29"/>
        </w:numPr>
        <w:spacing w:line="360" w:lineRule="auto"/>
        <w:jc w:val="both"/>
        <w:rPr>
          <w:rFonts w:ascii="Times New Roman" w:hAnsi="Times New Roman"/>
          <w:sz w:val="28"/>
          <w:szCs w:val="28"/>
        </w:rPr>
      </w:pPr>
      <w:r w:rsidRPr="00D54EAD">
        <w:rPr>
          <w:rFonts w:ascii="Times New Roman" w:hAnsi="Times New Roman"/>
          <w:sz w:val="28"/>
          <w:szCs w:val="28"/>
        </w:rPr>
        <w:t>технологии уров</w:t>
      </w:r>
      <w:r w:rsidR="00D54EAD" w:rsidRPr="00D54EAD">
        <w:rPr>
          <w:rFonts w:ascii="Times New Roman" w:hAnsi="Times New Roman"/>
          <w:sz w:val="28"/>
          <w:szCs w:val="28"/>
        </w:rPr>
        <w:t>невой дифференциации обучения,</w:t>
      </w:r>
    </w:p>
    <w:p w:rsidR="00D54EAD" w:rsidRPr="00D54EAD" w:rsidRDefault="00D54EAD" w:rsidP="00D54EAD">
      <w:pPr>
        <w:pStyle w:val="a9"/>
        <w:numPr>
          <w:ilvl w:val="0"/>
          <w:numId w:val="29"/>
        </w:numPr>
        <w:spacing w:line="360" w:lineRule="auto"/>
        <w:jc w:val="both"/>
        <w:rPr>
          <w:rFonts w:ascii="Times New Roman" w:hAnsi="Times New Roman"/>
          <w:sz w:val="28"/>
          <w:szCs w:val="28"/>
        </w:rPr>
      </w:pPr>
      <w:r w:rsidRPr="00D54EAD">
        <w:rPr>
          <w:rFonts w:ascii="Times New Roman" w:hAnsi="Times New Roman"/>
          <w:sz w:val="28"/>
        </w:rPr>
        <w:t>технологии учебно-группового сотрудничества.</w:t>
      </w:r>
    </w:p>
    <w:p w:rsidR="000579A8" w:rsidRPr="000579A8" w:rsidRDefault="000579A8" w:rsidP="000369D8">
      <w:pPr>
        <w:pStyle w:val="a9"/>
        <w:numPr>
          <w:ilvl w:val="0"/>
          <w:numId w:val="17"/>
        </w:numPr>
        <w:spacing w:before="100" w:beforeAutospacing="1" w:after="100" w:afterAutospacing="1" w:line="240" w:lineRule="auto"/>
        <w:ind w:hanging="357"/>
        <w:contextualSpacing w:val="0"/>
        <w:rPr>
          <w:rFonts w:ascii="Times New Roman" w:hAnsi="Times New Roman"/>
          <w:i/>
          <w:sz w:val="28"/>
        </w:rPr>
      </w:pPr>
      <w:r w:rsidRPr="000579A8">
        <w:rPr>
          <w:rFonts w:ascii="Times New Roman" w:hAnsi="Times New Roman"/>
          <w:i/>
          <w:sz w:val="28"/>
        </w:rPr>
        <w:t>Администрациям образовательных организаций</w:t>
      </w:r>
    </w:p>
    <w:p w:rsidR="00A10370" w:rsidRDefault="00FA6624" w:rsidP="00C239ED">
      <w:pPr>
        <w:numPr>
          <w:ilvl w:val="0"/>
          <w:numId w:val="14"/>
        </w:numPr>
        <w:spacing w:line="360" w:lineRule="auto"/>
        <w:ind w:left="0" w:firstLine="709"/>
        <w:jc w:val="both"/>
        <w:rPr>
          <w:sz w:val="28"/>
        </w:rPr>
      </w:pPr>
      <w:r>
        <w:rPr>
          <w:sz w:val="28"/>
        </w:rPr>
        <w:t xml:space="preserve">Провести анализ результатов </w:t>
      </w:r>
      <w:r w:rsidRPr="00B42127">
        <w:rPr>
          <w:sz w:val="28"/>
        </w:rPr>
        <w:t>ГИА</w:t>
      </w:r>
      <w:r>
        <w:rPr>
          <w:sz w:val="28"/>
        </w:rPr>
        <w:t xml:space="preserve"> 2024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w:t>
      </w:r>
      <w:r w:rsidR="00291078">
        <w:rPr>
          <w:sz w:val="28"/>
        </w:rPr>
        <w:t xml:space="preserve"> </w:t>
      </w:r>
      <w:r w:rsidR="00291078" w:rsidRPr="00403A96">
        <w:rPr>
          <w:sz w:val="28"/>
        </w:rPr>
        <w:t>–</w:t>
      </w:r>
      <w:r w:rsidR="00291078">
        <w:rPr>
          <w:sz w:val="28"/>
        </w:rPr>
        <w:t xml:space="preserve"> </w:t>
      </w:r>
      <w:r>
        <w:rPr>
          <w:sz w:val="28"/>
        </w:rPr>
        <w:t>2 балла, и преодолевших с запасом в 1</w:t>
      </w:r>
      <w:r w:rsidR="00291078">
        <w:rPr>
          <w:sz w:val="28"/>
        </w:rPr>
        <w:t xml:space="preserve"> </w:t>
      </w:r>
      <w:r w:rsidR="00291078" w:rsidRPr="00403A96">
        <w:rPr>
          <w:sz w:val="28"/>
        </w:rPr>
        <w:t>–</w:t>
      </w:r>
      <w:r w:rsidR="00291078">
        <w:rPr>
          <w:sz w:val="28"/>
        </w:rPr>
        <w:t xml:space="preserve"> </w:t>
      </w:r>
      <w:r>
        <w:rPr>
          <w:sz w:val="28"/>
        </w:rPr>
        <w:t>2 балла границу, соответствующую высокому уровню подготовки.</w:t>
      </w:r>
    </w:p>
    <w:p w:rsidR="00A10370" w:rsidRDefault="00FA6624" w:rsidP="00C239ED">
      <w:pPr>
        <w:numPr>
          <w:ilvl w:val="0"/>
          <w:numId w:val="14"/>
        </w:numPr>
        <w:spacing w:line="360" w:lineRule="auto"/>
        <w:ind w:left="0" w:firstLine="709"/>
        <w:jc w:val="both"/>
        <w:rPr>
          <w:sz w:val="28"/>
        </w:rPr>
      </w:pPr>
      <w:r>
        <w:rPr>
          <w:sz w:val="28"/>
        </w:rPr>
        <w:t>Осуществить целенаправленное внедрение педагогических технологий и методик, таких как технологии развития критического мышления, технологии смыслового чтения, технологии учебно-группового сотрудничества и др.</w:t>
      </w:r>
    </w:p>
    <w:p w:rsidR="00A10370" w:rsidRDefault="00FA6624" w:rsidP="00C239ED">
      <w:pPr>
        <w:numPr>
          <w:ilvl w:val="0"/>
          <w:numId w:val="14"/>
        </w:numPr>
        <w:spacing w:line="360" w:lineRule="auto"/>
        <w:ind w:left="0" w:firstLine="709"/>
        <w:jc w:val="both"/>
        <w:rPr>
          <w:sz w:val="28"/>
        </w:rPr>
      </w:pPr>
      <w:r>
        <w:rPr>
          <w:sz w:val="28"/>
        </w:rPr>
        <w:t>Продолжить работу по формированию речевой грамотности обучающихся с использованием Методических рекомендаций по соблюдению единых требований к организации орфографического и речевого режима.</w:t>
      </w:r>
    </w:p>
    <w:p w:rsidR="00A10370" w:rsidRDefault="00FA6624" w:rsidP="00C239ED">
      <w:pPr>
        <w:numPr>
          <w:ilvl w:val="0"/>
          <w:numId w:val="14"/>
        </w:numPr>
        <w:spacing w:line="360" w:lineRule="auto"/>
        <w:ind w:left="0" w:firstLine="709"/>
        <w:jc w:val="both"/>
        <w:rPr>
          <w:sz w:val="28"/>
        </w:rPr>
      </w:pPr>
      <w:r>
        <w:rPr>
          <w:sz w:val="28"/>
        </w:rPr>
        <w:t xml:space="preserve">Скорректировать учебный план и календарно-тематическое планирование ОО с учетом результатов </w:t>
      </w:r>
      <w:r w:rsidRPr="00B42127">
        <w:rPr>
          <w:sz w:val="28"/>
        </w:rPr>
        <w:t>ГИА</w:t>
      </w:r>
      <w:r>
        <w:rPr>
          <w:sz w:val="28"/>
        </w:rPr>
        <w:t xml:space="preserve"> 2024.</w:t>
      </w:r>
    </w:p>
    <w:p w:rsidR="00A10370" w:rsidRDefault="00FA6624" w:rsidP="00C239ED">
      <w:pPr>
        <w:numPr>
          <w:ilvl w:val="0"/>
          <w:numId w:val="14"/>
        </w:numPr>
        <w:spacing w:line="360" w:lineRule="auto"/>
        <w:ind w:left="0" w:firstLine="709"/>
        <w:jc w:val="both"/>
        <w:rPr>
          <w:sz w:val="28"/>
        </w:rPr>
      </w:pPr>
      <w:r>
        <w:rPr>
          <w:sz w:val="28"/>
        </w:rPr>
        <w:t>Оптимизировать использование в ОО активных методов обучения и современных педагогических технологий по учебному предмету, направленных на эффективное формирование планируемых результатов освоения основной общеобразовательной программы основного общего образования.</w:t>
      </w:r>
    </w:p>
    <w:p w:rsidR="00A10370" w:rsidRDefault="00FA6624" w:rsidP="00C239ED">
      <w:pPr>
        <w:numPr>
          <w:ilvl w:val="0"/>
          <w:numId w:val="14"/>
        </w:numPr>
        <w:spacing w:line="360" w:lineRule="auto"/>
        <w:ind w:left="0" w:firstLine="709"/>
        <w:jc w:val="both"/>
        <w:rPr>
          <w:sz w:val="28"/>
        </w:rPr>
      </w:pPr>
      <w:r>
        <w:rPr>
          <w:sz w:val="28"/>
        </w:rPr>
        <w:t xml:space="preserve">Использовать задания из открытого банка ФГБНУ «ФИПИ», направленные на поиск решения в новой ситуации с опорой на имеющиеся знания. </w:t>
      </w:r>
    </w:p>
    <w:p w:rsidR="00A10370" w:rsidRDefault="00FA6624" w:rsidP="00C239ED">
      <w:pPr>
        <w:numPr>
          <w:ilvl w:val="0"/>
          <w:numId w:val="14"/>
        </w:numPr>
        <w:spacing w:line="360" w:lineRule="auto"/>
        <w:ind w:left="0" w:firstLine="709"/>
        <w:jc w:val="both"/>
        <w:rPr>
          <w:sz w:val="28"/>
        </w:rPr>
      </w:pPr>
      <w:r>
        <w:rPr>
          <w:sz w:val="28"/>
        </w:rPr>
        <w:t xml:space="preserve">Ознакомить обучающихся с различными формами представления заданий базового и повышенного уровней сложности, используя открытый банк заданий ФГБНУ «ФИПИ». </w:t>
      </w:r>
    </w:p>
    <w:p w:rsidR="00A10370" w:rsidRDefault="00FA6624" w:rsidP="00C239ED">
      <w:pPr>
        <w:numPr>
          <w:ilvl w:val="0"/>
          <w:numId w:val="14"/>
        </w:numPr>
        <w:spacing w:line="360" w:lineRule="auto"/>
        <w:ind w:left="0" w:firstLine="709"/>
        <w:jc w:val="both"/>
        <w:rPr>
          <w:sz w:val="28"/>
        </w:rPr>
      </w:pPr>
      <w:r>
        <w:rPr>
          <w:sz w:val="28"/>
        </w:rPr>
        <w:t>Использовать ресурс ФГИС «МОЯ школа» и методические материалы сайта Единое содержание общего образования в образовательном процессе.</w:t>
      </w:r>
    </w:p>
    <w:p w:rsidR="00A10370" w:rsidRDefault="00FA6624" w:rsidP="00C239ED">
      <w:pPr>
        <w:numPr>
          <w:ilvl w:val="0"/>
          <w:numId w:val="14"/>
        </w:numPr>
        <w:spacing w:line="360" w:lineRule="auto"/>
        <w:ind w:left="0" w:firstLine="709"/>
        <w:jc w:val="both"/>
        <w:rPr>
          <w:sz w:val="28"/>
        </w:rPr>
      </w:pPr>
      <w:r>
        <w:rPr>
          <w:sz w:val="28"/>
        </w:rPr>
        <w:t xml:space="preserve">Информировать родительскую общественность о результатах и проблемных аспектах сдачи </w:t>
      </w:r>
      <w:r w:rsidRPr="00B42127">
        <w:rPr>
          <w:sz w:val="28"/>
        </w:rPr>
        <w:t>ГИА.</w:t>
      </w:r>
    </w:p>
    <w:p w:rsidR="00A10370" w:rsidRDefault="00FA6624" w:rsidP="00C239ED">
      <w:pPr>
        <w:numPr>
          <w:ilvl w:val="0"/>
          <w:numId w:val="14"/>
        </w:numPr>
        <w:spacing w:line="360" w:lineRule="auto"/>
        <w:ind w:left="0" w:firstLine="709"/>
        <w:jc w:val="both"/>
        <w:rPr>
          <w:sz w:val="28"/>
        </w:rPr>
      </w:pPr>
      <w:r>
        <w:rPr>
          <w:sz w:val="28"/>
        </w:rPr>
        <w:t>Организовать повышение квалификации учителей в соответствии с выявленными профессиональными дефицитами.</w:t>
      </w:r>
    </w:p>
    <w:p w:rsidR="00A10370" w:rsidRDefault="00FA6624" w:rsidP="00C239ED">
      <w:pPr>
        <w:numPr>
          <w:ilvl w:val="0"/>
          <w:numId w:val="14"/>
        </w:numPr>
        <w:spacing w:line="360" w:lineRule="auto"/>
        <w:ind w:left="0" w:firstLine="709"/>
        <w:jc w:val="both"/>
        <w:rPr>
          <w:sz w:val="28"/>
        </w:rPr>
      </w:pPr>
      <w:r>
        <w:rPr>
          <w:sz w:val="28"/>
        </w:rPr>
        <w:t>Разработать индивидуальные образовательные маршруты обучающихся по учебному предмету с целью формирования предметных и метапредметных результатов.</w:t>
      </w:r>
    </w:p>
    <w:p w:rsidR="00A10370" w:rsidRDefault="00FA6624" w:rsidP="00C239ED">
      <w:pPr>
        <w:numPr>
          <w:ilvl w:val="0"/>
          <w:numId w:val="14"/>
        </w:numPr>
        <w:spacing w:line="360" w:lineRule="auto"/>
        <w:ind w:left="0" w:firstLine="709"/>
        <w:jc w:val="both"/>
        <w:rPr>
          <w:sz w:val="28"/>
        </w:rPr>
      </w:pPr>
      <w:r>
        <w:rPr>
          <w:sz w:val="28"/>
        </w:rPr>
        <w:t>Организовать внутришкольную систему повышения квалификации педагогов в формате наставничества, тьюторства (или в рамках сетевого взаимодействия)</w:t>
      </w:r>
      <w:r w:rsidR="00F71034">
        <w:rPr>
          <w:sz w:val="28"/>
        </w:rPr>
        <w:t>.</w:t>
      </w:r>
    </w:p>
    <w:p w:rsidR="001B0199" w:rsidRPr="00A75EFD" w:rsidRDefault="001B0199" w:rsidP="000369D8">
      <w:pPr>
        <w:pStyle w:val="a9"/>
        <w:numPr>
          <w:ilvl w:val="0"/>
          <w:numId w:val="21"/>
        </w:numPr>
        <w:shd w:val="clear" w:color="auto" w:fill="FFFFFF" w:themeFill="background1"/>
        <w:spacing w:before="100" w:beforeAutospacing="1" w:after="100" w:afterAutospacing="1" w:line="240" w:lineRule="auto"/>
        <w:ind w:hanging="357"/>
        <w:contextualSpacing w:val="0"/>
        <w:jc w:val="both"/>
        <w:rPr>
          <w:rFonts w:ascii="Times New Roman" w:hAnsi="Times New Roman"/>
          <w:i/>
          <w:sz w:val="28"/>
        </w:rPr>
      </w:pPr>
      <w:r w:rsidRPr="00A75EFD">
        <w:rPr>
          <w:rFonts w:ascii="Times New Roman" w:hAnsi="Times New Roman"/>
          <w:i/>
          <w:sz w:val="28"/>
        </w:rPr>
        <w:t>ИПК / ИРО, иным организациям, реализующим программы профе</w:t>
      </w:r>
      <w:r w:rsidR="000579A8" w:rsidRPr="00A75EFD">
        <w:rPr>
          <w:rFonts w:ascii="Times New Roman" w:hAnsi="Times New Roman"/>
          <w:i/>
          <w:sz w:val="28"/>
        </w:rPr>
        <w:t xml:space="preserve">ссионального развития учителей </w:t>
      </w:r>
    </w:p>
    <w:p w:rsidR="00595F56" w:rsidRPr="00D62883" w:rsidRDefault="00595F56" w:rsidP="000369D8">
      <w:pPr>
        <w:spacing w:before="240" w:line="360" w:lineRule="auto"/>
        <w:ind w:firstLine="708"/>
        <w:jc w:val="both"/>
        <w:rPr>
          <w:b/>
          <w:bCs/>
          <w:iCs/>
          <w:sz w:val="28"/>
          <w:szCs w:val="28"/>
        </w:rPr>
      </w:pPr>
      <w:r w:rsidRPr="00D62883">
        <w:rPr>
          <w:b/>
          <w:bCs/>
          <w:iCs/>
          <w:sz w:val="28"/>
          <w:szCs w:val="28"/>
        </w:rPr>
        <w:t>ГАУ ДПО СО ИРО:</w:t>
      </w:r>
    </w:p>
    <w:p w:rsidR="00595F56" w:rsidRPr="009C11CC" w:rsidRDefault="00595F56" w:rsidP="00595F56">
      <w:pPr>
        <w:spacing w:line="360" w:lineRule="auto"/>
        <w:ind w:firstLine="709"/>
        <w:jc w:val="both"/>
        <w:rPr>
          <w:sz w:val="28"/>
          <w:szCs w:val="28"/>
        </w:rPr>
      </w:pPr>
      <w:r w:rsidRPr="009C11CC">
        <w:rPr>
          <w:sz w:val="28"/>
          <w:szCs w:val="28"/>
        </w:rPr>
        <w:t>На основе анализа профессиональных дефицитов педагогов организовать курсы повышения квалификации учителей, в том числе школ, демонстрирующих низкие образовательные результаты</w:t>
      </w:r>
      <w:r>
        <w:rPr>
          <w:sz w:val="28"/>
          <w:szCs w:val="28"/>
        </w:rPr>
        <w:t>:</w:t>
      </w:r>
    </w:p>
    <w:p w:rsidR="00595F56" w:rsidRPr="009C11CC" w:rsidRDefault="00595F56" w:rsidP="00595F56">
      <w:pPr>
        <w:numPr>
          <w:ilvl w:val="0"/>
          <w:numId w:val="23"/>
        </w:numPr>
        <w:spacing w:line="360" w:lineRule="auto"/>
        <w:ind w:left="0" w:firstLine="709"/>
        <w:jc w:val="both"/>
        <w:rPr>
          <w:sz w:val="28"/>
          <w:szCs w:val="28"/>
        </w:rPr>
      </w:pPr>
      <w:r w:rsidRPr="009C11CC">
        <w:rPr>
          <w:sz w:val="28"/>
          <w:szCs w:val="28"/>
        </w:rPr>
        <w:t>провести анализ результатов региональных мониторингов степени сформированности функциональной грамотности обучающихся;</w:t>
      </w:r>
    </w:p>
    <w:p w:rsidR="00595F56" w:rsidRPr="009C11CC" w:rsidRDefault="00595F56" w:rsidP="00595F56">
      <w:pPr>
        <w:numPr>
          <w:ilvl w:val="0"/>
          <w:numId w:val="23"/>
        </w:numPr>
        <w:spacing w:line="360" w:lineRule="auto"/>
        <w:ind w:left="0" w:firstLine="709"/>
        <w:jc w:val="both"/>
        <w:rPr>
          <w:sz w:val="28"/>
          <w:szCs w:val="28"/>
        </w:rPr>
      </w:pPr>
      <w:r w:rsidRPr="009C11CC">
        <w:rPr>
          <w:sz w:val="28"/>
          <w:szCs w:val="28"/>
        </w:rPr>
        <w:t>осуществлять методическую поддержку деятельности</w:t>
      </w:r>
      <w:r w:rsidR="00CA7B0A">
        <w:rPr>
          <w:sz w:val="28"/>
          <w:szCs w:val="28"/>
        </w:rPr>
        <w:t xml:space="preserve"> окружных УМО учителей биологии</w:t>
      </w:r>
      <w:r w:rsidRPr="009C11CC">
        <w:rPr>
          <w:sz w:val="28"/>
          <w:szCs w:val="28"/>
        </w:rPr>
        <w:t>;</w:t>
      </w:r>
    </w:p>
    <w:p w:rsidR="00595F56" w:rsidRPr="009C11CC" w:rsidRDefault="00595F56" w:rsidP="00595F56">
      <w:pPr>
        <w:numPr>
          <w:ilvl w:val="0"/>
          <w:numId w:val="23"/>
        </w:numPr>
        <w:spacing w:line="360" w:lineRule="auto"/>
        <w:ind w:left="0" w:firstLine="709"/>
        <w:jc w:val="both"/>
        <w:rPr>
          <w:sz w:val="28"/>
          <w:szCs w:val="28"/>
        </w:rPr>
      </w:pPr>
      <w:r w:rsidRPr="009C11CC">
        <w:rPr>
          <w:sz w:val="28"/>
          <w:szCs w:val="28"/>
        </w:rPr>
        <w:t>обеспечить методическое сопровождение внедрения курса внеурочной деятельности «Функциональная грамотность: учимся для жизни» на уровне основного общего образования, в том числе модулей «Читательск</w:t>
      </w:r>
      <w:r w:rsidR="00CA7B0A">
        <w:rPr>
          <w:sz w:val="28"/>
          <w:szCs w:val="28"/>
        </w:rPr>
        <w:t xml:space="preserve">ая грамотность», </w:t>
      </w:r>
      <w:r w:rsidR="00E947F4" w:rsidRPr="00E947F4">
        <w:rPr>
          <w:sz w:val="28"/>
          <w:szCs w:val="28"/>
        </w:rPr>
        <w:t>«</w:t>
      </w:r>
      <w:r w:rsidR="00D54EAD">
        <w:rPr>
          <w:sz w:val="28"/>
          <w:szCs w:val="28"/>
        </w:rPr>
        <w:t>Естественно</w:t>
      </w:r>
      <w:r w:rsidR="007B52B2">
        <w:rPr>
          <w:sz w:val="28"/>
          <w:szCs w:val="28"/>
        </w:rPr>
        <w:t xml:space="preserve"> - </w:t>
      </w:r>
      <w:r w:rsidR="00D54EAD">
        <w:rPr>
          <w:sz w:val="28"/>
          <w:szCs w:val="28"/>
        </w:rPr>
        <w:t xml:space="preserve">научная </w:t>
      </w:r>
      <w:r w:rsidR="00E947F4">
        <w:rPr>
          <w:sz w:val="28"/>
          <w:szCs w:val="28"/>
        </w:rPr>
        <w:t xml:space="preserve">грамотность», </w:t>
      </w:r>
      <w:r w:rsidR="00312CD8">
        <w:rPr>
          <w:sz w:val="28"/>
          <w:szCs w:val="28"/>
        </w:rPr>
        <w:t>«</w:t>
      </w:r>
      <w:r w:rsidR="00E947F4">
        <w:rPr>
          <w:sz w:val="28"/>
          <w:szCs w:val="28"/>
        </w:rPr>
        <w:t>Математическая грамотност</w:t>
      </w:r>
      <w:r w:rsidR="007B52B2">
        <w:rPr>
          <w:sz w:val="28"/>
          <w:szCs w:val="28"/>
        </w:rPr>
        <w:t>ь » и др.</w:t>
      </w:r>
    </w:p>
    <w:p w:rsidR="00595F56" w:rsidRPr="005C563D" w:rsidRDefault="00595F56" w:rsidP="00595F56">
      <w:pPr>
        <w:spacing w:line="360" w:lineRule="auto"/>
        <w:ind w:firstLine="709"/>
        <w:jc w:val="both"/>
        <w:rPr>
          <w:b/>
          <w:sz w:val="28"/>
          <w:szCs w:val="28"/>
        </w:rPr>
      </w:pPr>
      <w:r w:rsidRPr="005C563D">
        <w:rPr>
          <w:b/>
          <w:sz w:val="28"/>
          <w:szCs w:val="28"/>
        </w:rPr>
        <w:t>Ресурсным центрам, окружным учебно-методическим объединениям:</w:t>
      </w:r>
    </w:p>
    <w:p w:rsidR="00595F56" w:rsidRPr="009C11CC" w:rsidRDefault="00595F56" w:rsidP="00595F56">
      <w:pPr>
        <w:numPr>
          <w:ilvl w:val="0"/>
          <w:numId w:val="24"/>
        </w:numPr>
        <w:spacing w:line="360" w:lineRule="auto"/>
        <w:ind w:left="0" w:firstLine="709"/>
        <w:jc w:val="both"/>
        <w:rPr>
          <w:sz w:val="28"/>
          <w:szCs w:val="28"/>
        </w:rPr>
      </w:pPr>
      <w:r w:rsidRPr="009C11CC">
        <w:rPr>
          <w:sz w:val="28"/>
          <w:szCs w:val="28"/>
        </w:rPr>
        <w:t>обеспечить внедрение методических подходов дифференцированного обучения школьников на всех уровнях основного общего образования;</w:t>
      </w:r>
    </w:p>
    <w:p w:rsidR="00595F56" w:rsidRPr="009C11CC" w:rsidRDefault="00595F56" w:rsidP="00595F56">
      <w:pPr>
        <w:numPr>
          <w:ilvl w:val="0"/>
          <w:numId w:val="24"/>
        </w:numPr>
        <w:spacing w:line="360" w:lineRule="auto"/>
        <w:ind w:left="0" w:firstLine="709"/>
        <w:jc w:val="both"/>
        <w:rPr>
          <w:sz w:val="28"/>
          <w:szCs w:val="28"/>
        </w:rPr>
      </w:pPr>
      <w:r w:rsidRPr="009C11CC">
        <w:rPr>
          <w:sz w:val="28"/>
          <w:szCs w:val="28"/>
        </w:rPr>
        <w:t>на основе выявленного положительного опыта организовать проведение открытых уроков и других методических мероприятий для учителей образовательного округа;</w:t>
      </w:r>
    </w:p>
    <w:p w:rsidR="00595F56" w:rsidRPr="009C11CC" w:rsidRDefault="00595F56" w:rsidP="00595F56">
      <w:pPr>
        <w:numPr>
          <w:ilvl w:val="0"/>
          <w:numId w:val="24"/>
        </w:numPr>
        <w:spacing w:line="360" w:lineRule="auto"/>
        <w:ind w:left="0" w:firstLine="709"/>
        <w:jc w:val="both"/>
        <w:rPr>
          <w:sz w:val="28"/>
          <w:szCs w:val="28"/>
        </w:rPr>
      </w:pPr>
      <w:r w:rsidRPr="009C11CC">
        <w:rPr>
          <w:sz w:val="28"/>
          <w:szCs w:val="28"/>
        </w:rPr>
        <w:t xml:space="preserve">организовать наставничество в рамках модели «учитель- учитель» по освоению компетенций организации дифференцированного обучения; </w:t>
      </w:r>
    </w:p>
    <w:p w:rsidR="00595F56" w:rsidRPr="009C11CC" w:rsidRDefault="00595F56" w:rsidP="00595F56">
      <w:pPr>
        <w:numPr>
          <w:ilvl w:val="0"/>
          <w:numId w:val="24"/>
        </w:numPr>
        <w:spacing w:line="360" w:lineRule="auto"/>
        <w:ind w:left="0" w:firstLine="709"/>
        <w:jc w:val="both"/>
        <w:rPr>
          <w:sz w:val="28"/>
          <w:szCs w:val="28"/>
        </w:rPr>
      </w:pPr>
      <w:r w:rsidRPr="009C11CC">
        <w:rPr>
          <w:sz w:val="28"/>
          <w:szCs w:val="28"/>
        </w:rPr>
        <w:t xml:space="preserve">проводить методические мероприятия по повышению </w:t>
      </w:r>
      <w:r w:rsidR="000369D8">
        <w:rPr>
          <w:sz w:val="28"/>
          <w:szCs w:val="28"/>
        </w:rPr>
        <w:t>качества преподавания предмета;</w:t>
      </w:r>
    </w:p>
    <w:p w:rsidR="00595F56" w:rsidRPr="00CF6F9B" w:rsidRDefault="00595F56" w:rsidP="00595F56">
      <w:pPr>
        <w:numPr>
          <w:ilvl w:val="0"/>
          <w:numId w:val="24"/>
        </w:numPr>
        <w:spacing w:line="360" w:lineRule="auto"/>
        <w:ind w:left="0" w:firstLine="709"/>
        <w:jc w:val="both"/>
      </w:pPr>
      <w:r w:rsidRPr="009C11CC">
        <w:rPr>
          <w:sz w:val="28"/>
          <w:szCs w:val="28"/>
        </w:rPr>
        <w:t>организовать пос</w:t>
      </w:r>
      <w:r w:rsidR="007B52B2">
        <w:rPr>
          <w:sz w:val="28"/>
          <w:szCs w:val="28"/>
        </w:rPr>
        <w:t>ещение уроков учителей биологии</w:t>
      </w:r>
      <w:r w:rsidRPr="009C11CC">
        <w:rPr>
          <w:sz w:val="28"/>
          <w:szCs w:val="28"/>
        </w:rPr>
        <w:t xml:space="preserve"> образовательного округа с целью оказания адресной методической помощи.</w:t>
      </w:r>
    </w:p>
    <w:p w:rsidR="00595F56" w:rsidRPr="005C563D" w:rsidRDefault="00595F56" w:rsidP="00595F56">
      <w:pPr>
        <w:spacing w:line="360" w:lineRule="auto"/>
        <w:ind w:firstLine="709"/>
        <w:jc w:val="both"/>
        <w:rPr>
          <w:b/>
          <w:sz w:val="28"/>
          <w:szCs w:val="28"/>
        </w:rPr>
      </w:pPr>
      <w:r w:rsidRPr="005C563D">
        <w:rPr>
          <w:b/>
          <w:sz w:val="28"/>
          <w:szCs w:val="28"/>
        </w:rPr>
        <w:t>Территориальным управлениям министерства образования Самарской области:</w:t>
      </w:r>
    </w:p>
    <w:p w:rsidR="00595F56" w:rsidRPr="009C11CC" w:rsidRDefault="00927019" w:rsidP="00595F56">
      <w:pPr>
        <w:numPr>
          <w:ilvl w:val="0"/>
          <w:numId w:val="25"/>
        </w:numPr>
        <w:spacing w:line="360" w:lineRule="auto"/>
        <w:ind w:left="0" w:firstLine="709"/>
        <w:jc w:val="both"/>
        <w:rPr>
          <w:sz w:val="28"/>
          <w:szCs w:val="28"/>
        </w:rPr>
      </w:pPr>
      <w:r>
        <w:rPr>
          <w:sz w:val="28"/>
          <w:szCs w:val="28"/>
        </w:rPr>
        <w:t>провести анали</w:t>
      </w:r>
      <w:r w:rsidR="007B52B2">
        <w:rPr>
          <w:sz w:val="28"/>
          <w:szCs w:val="28"/>
        </w:rPr>
        <w:t>з результатов ГИА</w:t>
      </w:r>
      <w:r w:rsidR="00595F56" w:rsidRPr="009C11CC">
        <w:rPr>
          <w:sz w:val="28"/>
          <w:szCs w:val="28"/>
        </w:rPr>
        <w:t xml:space="preserve"> 2024 года,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w:t>
      </w:r>
      <w:r>
        <w:rPr>
          <w:sz w:val="28"/>
          <w:szCs w:val="28"/>
        </w:rPr>
        <w:t xml:space="preserve"> уровню подготовки</w:t>
      </w:r>
      <w:r w:rsidR="00595F56" w:rsidRPr="009C11CC">
        <w:rPr>
          <w:sz w:val="28"/>
          <w:szCs w:val="28"/>
        </w:rPr>
        <w:t>;</w:t>
      </w:r>
    </w:p>
    <w:p w:rsidR="00595F56" w:rsidRPr="009C11CC" w:rsidRDefault="00595F56" w:rsidP="00595F56">
      <w:pPr>
        <w:numPr>
          <w:ilvl w:val="0"/>
          <w:numId w:val="25"/>
        </w:numPr>
        <w:spacing w:line="360" w:lineRule="auto"/>
        <w:ind w:left="0" w:firstLine="709"/>
        <w:jc w:val="both"/>
        <w:rPr>
          <w:sz w:val="28"/>
          <w:szCs w:val="28"/>
        </w:rPr>
      </w:pPr>
      <w:r w:rsidRPr="009C11CC">
        <w:rPr>
          <w:sz w:val="28"/>
          <w:szCs w:val="28"/>
        </w:rPr>
        <w:t>обеспечить контроль за внедрением методических подходов дифференцированного обучения школьников на всех уровнях основного общего образования;</w:t>
      </w:r>
    </w:p>
    <w:p w:rsidR="00595F56" w:rsidRPr="009C11CC" w:rsidRDefault="00595F56" w:rsidP="00595F56">
      <w:pPr>
        <w:numPr>
          <w:ilvl w:val="0"/>
          <w:numId w:val="25"/>
        </w:numPr>
        <w:spacing w:line="360" w:lineRule="auto"/>
        <w:ind w:left="0" w:firstLine="709"/>
        <w:jc w:val="both"/>
        <w:rPr>
          <w:sz w:val="28"/>
          <w:szCs w:val="28"/>
        </w:rPr>
      </w:pPr>
      <w:r w:rsidRPr="009C11CC">
        <w:rPr>
          <w:sz w:val="28"/>
          <w:szCs w:val="28"/>
        </w:rPr>
        <w:t>организовать внеурочную деятельность обучающихся, в том числе с высокомотивированными и одаренными детьми в учреждениях дополнительного образования детей округа;</w:t>
      </w:r>
    </w:p>
    <w:p w:rsidR="00595F56" w:rsidRDefault="00595F56" w:rsidP="00595F56">
      <w:pPr>
        <w:numPr>
          <w:ilvl w:val="0"/>
          <w:numId w:val="25"/>
        </w:numPr>
        <w:spacing w:line="360" w:lineRule="auto"/>
        <w:ind w:left="0" w:firstLine="709"/>
        <w:jc w:val="both"/>
        <w:rPr>
          <w:sz w:val="28"/>
          <w:szCs w:val="28"/>
        </w:rPr>
      </w:pPr>
      <w:r w:rsidRPr="009C11CC">
        <w:rPr>
          <w:sz w:val="28"/>
          <w:szCs w:val="28"/>
        </w:rPr>
        <w:t xml:space="preserve">организовать сетевое взаимодействие ОО, обеспечить закрепление наставников в рамках модели «учитель- учитель» по освоению компетенций организации дифференцированного обучения. </w:t>
      </w:r>
    </w:p>
    <w:p w:rsidR="00595F56" w:rsidRPr="00EB66F1" w:rsidRDefault="00595F56" w:rsidP="000369D8">
      <w:pPr>
        <w:spacing w:line="360" w:lineRule="auto"/>
        <w:ind w:firstLine="708"/>
        <w:jc w:val="both"/>
        <w:rPr>
          <w:b/>
          <w:color w:val="auto"/>
          <w:sz w:val="28"/>
          <w:szCs w:val="28"/>
        </w:rPr>
      </w:pPr>
      <w:r w:rsidRPr="00EB66F1">
        <w:rPr>
          <w:b/>
          <w:color w:val="auto"/>
          <w:sz w:val="28"/>
          <w:szCs w:val="28"/>
        </w:rPr>
        <w:t>Общеобразовательным организациям:</w:t>
      </w:r>
    </w:p>
    <w:p w:rsidR="00595F56" w:rsidRPr="00EB66F1" w:rsidRDefault="007B52B2" w:rsidP="00595F56">
      <w:pPr>
        <w:numPr>
          <w:ilvl w:val="0"/>
          <w:numId w:val="26"/>
        </w:numPr>
        <w:spacing w:line="360" w:lineRule="auto"/>
        <w:ind w:left="0" w:firstLine="709"/>
        <w:jc w:val="both"/>
        <w:rPr>
          <w:color w:val="auto"/>
          <w:sz w:val="28"/>
          <w:szCs w:val="28"/>
        </w:rPr>
      </w:pPr>
      <w:r>
        <w:rPr>
          <w:color w:val="auto"/>
          <w:sz w:val="28"/>
          <w:szCs w:val="28"/>
        </w:rPr>
        <w:t>провести анализ результатов ГИА 2024</w:t>
      </w:r>
      <w:r w:rsidR="00595F56" w:rsidRPr="00EB66F1">
        <w:rPr>
          <w:color w:val="auto"/>
          <w:sz w:val="28"/>
          <w:szCs w:val="28"/>
        </w:rPr>
        <w:t>, обратив особое внимание на результаты выпускников, не набравших минимальное количество баллов по предмету, преодолевших минимальную границу с запасом в 1-2 балла, и, преодолевших с запасом в 1-2 балла границу, соответствующую высокому</w:t>
      </w:r>
      <w:r>
        <w:rPr>
          <w:color w:val="auto"/>
          <w:sz w:val="28"/>
          <w:szCs w:val="28"/>
        </w:rPr>
        <w:t xml:space="preserve"> уровню подгото</w:t>
      </w:r>
      <w:r w:rsidR="00A75EFD">
        <w:rPr>
          <w:color w:val="auto"/>
          <w:sz w:val="28"/>
          <w:szCs w:val="28"/>
        </w:rPr>
        <w:t>вки</w:t>
      </w:r>
      <w:r w:rsidR="00595F56" w:rsidRPr="00EB66F1">
        <w:rPr>
          <w:color w:val="auto"/>
          <w:sz w:val="28"/>
          <w:szCs w:val="28"/>
        </w:rPr>
        <w:t>;</w:t>
      </w:r>
    </w:p>
    <w:p w:rsidR="00595F56" w:rsidRPr="00EB66F1" w:rsidRDefault="00595F56" w:rsidP="00595F56">
      <w:pPr>
        <w:numPr>
          <w:ilvl w:val="0"/>
          <w:numId w:val="26"/>
        </w:numPr>
        <w:spacing w:line="360" w:lineRule="auto"/>
        <w:ind w:left="0" w:firstLine="709"/>
        <w:jc w:val="both"/>
        <w:rPr>
          <w:color w:val="auto"/>
          <w:sz w:val="28"/>
          <w:szCs w:val="28"/>
        </w:rPr>
      </w:pPr>
      <w:r w:rsidRPr="00EB66F1">
        <w:rPr>
          <w:color w:val="auto"/>
          <w:sz w:val="28"/>
          <w:szCs w:val="28"/>
        </w:rPr>
        <w:t>обеспечить внедрение методических подходов дифференцированного обучения школьников на всех уровнях основного общего образования;</w:t>
      </w:r>
    </w:p>
    <w:p w:rsidR="00595F56" w:rsidRPr="00EB66F1" w:rsidRDefault="00595F56" w:rsidP="00595F56">
      <w:pPr>
        <w:numPr>
          <w:ilvl w:val="0"/>
          <w:numId w:val="26"/>
        </w:numPr>
        <w:spacing w:line="360" w:lineRule="auto"/>
        <w:ind w:left="0" w:firstLine="709"/>
        <w:jc w:val="both"/>
        <w:rPr>
          <w:color w:val="auto"/>
          <w:sz w:val="28"/>
          <w:szCs w:val="28"/>
        </w:rPr>
      </w:pPr>
      <w:r w:rsidRPr="00EB66F1">
        <w:rPr>
          <w:color w:val="auto"/>
          <w:sz w:val="28"/>
          <w:szCs w:val="28"/>
        </w:rPr>
        <w:t>использовать в работе учителей ЭОР, технологий дистанционного обучения для организации дифференцированного образовательного процесса;</w:t>
      </w:r>
    </w:p>
    <w:p w:rsidR="00595F56" w:rsidRPr="00EB66F1" w:rsidRDefault="00595F56" w:rsidP="00595F56">
      <w:pPr>
        <w:numPr>
          <w:ilvl w:val="0"/>
          <w:numId w:val="26"/>
        </w:numPr>
        <w:spacing w:line="360" w:lineRule="auto"/>
        <w:ind w:left="0" w:firstLine="709"/>
        <w:jc w:val="both"/>
        <w:rPr>
          <w:color w:val="auto"/>
        </w:rPr>
      </w:pPr>
      <w:r w:rsidRPr="00EB66F1">
        <w:rPr>
          <w:color w:val="auto"/>
          <w:sz w:val="28"/>
          <w:szCs w:val="28"/>
        </w:rPr>
        <w:t>обеспечить индивидуальную работу с выпускниками, проявившими выд</w:t>
      </w:r>
      <w:r w:rsidR="00312CD8" w:rsidRPr="00EB66F1">
        <w:rPr>
          <w:color w:val="auto"/>
          <w:sz w:val="28"/>
          <w:szCs w:val="28"/>
        </w:rPr>
        <w:t xml:space="preserve">ающиеся способности к биологии </w:t>
      </w:r>
      <w:r w:rsidRPr="00EB66F1">
        <w:rPr>
          <w:color w:val="auto"/>
          <w:sz w:val="28"/>
          <w:szCs w:val="28"/>
        </w:rPr>
        <w:t xml:space="preserve">с использованием тьюторской поддержки, продолжить работу по подготовке учащихся старшей школы к участию в школьном и иных этапах всероссийской олимпиады школьников по предмету, научно-практических конференциях, конкурсов и т.п. всех </w:t>
      </w:r>
      <w:r w:rsidR="000369D8">
        <w:rPr>
          <w:color w:val="auto"/>
          <w:sz w:val="28"/>
          <w:szCs w:val="28"/>
        </w:rPr>
        <w:t>уровней организации мероприятий;</w:t>
      </w:r>
    </w:p>
    <w:p w:rsidR="00EB66F1" w:rsidRPr="00EB66F1" w:rsidRDefault="00EB66F1" w:rsidP="00EB66F1">
      <w:pPr>
        <w:pStyle w:val="a9"/>
        <w:numPr>
          <w:ilvl w:val="0"/>
          <w:numId w:val="30"/>
        </w:numPr>
        <w:spacing w:line="360" w:lineRule="auto"/>
        <w:ind w:left="709" w:firstLine="0"/>
        <w:jc w:val="both"/>
        <w:rPr>
          <w:rFonts w:ascii="Times New Roman" w:hAnsi="Times New Roman"/>
          <w:color w:val="auto"/>
          <w:sz w:val="28"/>
          <w:szCs w:val="28"/>
        </w:rPr>
      </w:pPr>
      <w:r w:rsidRPr="00EB66F1">
        <w:rPr>
          <w:rFonts w:ascii="Times New Roman" w:hAnsi="Times New Roman"/>
          <w:color w:val="auto"/>
          <w:sz w:val="28"/>
          <w:szCs w:val="28"/>
        </w:rPr>
        <w:t>организовывать участие обучающихся в конкурсном отборе в</w:t>
      </w:r>
      <w:r w:rsidR="007B52B2">
        <w:rPr>
          <w:rFonts w:ascii="Times New Roman" w:hAnsi="Times New Roman"/>
          <w:color w:val="auto"/>
          <w:sz w:val="28"/>
          <w:szCs w:val="28"/>
        </w:rPr>
        <w:t xml:space="preserve"> профильные смены Центра «Вега».</w:t>
      </w:r>
    </w:p>
    <w:p w:rsidR="00312CD8" w:rsidRPr="00EB66F1" w:rsidRDefault="00312CD8" w:rsidP="00EB66F1">
      <w:pPr>
        <w:spacing w:line="360" w:lineRule="auto"/>
        <w:ind w:left="709"/>
        <w:jc w:val="both"/>
        <w:rPr>
          <w:sz w:val="28"/>
          <w:szCs w:val="28"/>
        </w:rPr>
      </w:pPr>
    </w:p>
    <w:p w:rsidR="00A10370" w:rsidRDefault="00FA6624" w:rsidP="000369D8">
      <w:pPr>
        <w:pageBreakBefore/>
      </w:pPr>
      <w:r>
        <w:t>СОСТАВИТЕЛИ ОТЧЕТА по учебному предмету:</w:t>
      </w:r>
    </w:p>
    <w:p w:rsidR="00A10370" w:rsidRDefault="00FA6624">
      <w:pPr>
        <w:jc w:val="both"/>
        <w:rPr>
          <w:i/>
        </w:rPr>
      </w:pPr>
      <w:r>
        <w:rPr>
          <w:i/>
        </w:rPr>
        <w:t>Специалисты, привлекаемые к анализу результатов ОГЭ по учебному предмету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11624"/>
      </w:tblGrid>
      <w:tr w:rsidR="00A10370">
        <w:trPr>
          <w:tblHeader/>
        </w:trPr>
        <w:tc>
          <w:tcPr>
            <w:tcW w:w="2693" w:type="dxa"/>
            <w:tcBorders>
              <w:top w:val="single" w:sz="4" w:space="0" w:color="000000"/>
              <w:left w:val="single" w:sz="4" w:space="0" w:color="000000"/>
              <w:bottom w:val="single" w:sz="4" w:space="0" w:color="000000"/>
              <w:right w:val="single" w:sz="4" w:space="0" w:color="000000"/>
            </w:tcBorders>
            <w:vAlign w:val="center"/>
          </w:tcPr>
          <w:p w:rsidR="00A10370" w:rsidRDefault="00FA6624">
            <w:pPr>
              <w:rPr>
                <w:i/>
              </w:rPr>
            </w:pPr>
            <w:r>
              <w:rPr>
                <w:i/>
              </w:rPr>
              <w:t>Фамилия, имя, отчество</w:t>
            </w:r>
          </w:p>
        </w:tc>
        <w:tc>
          <w:tcPr>
            <w:tcW w:w="11624"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both"/>
              <w:rPr>
                <w:i/>
              </w:rPr>
            </w:pPr>
            <w:r>
              <w:rPr>
                <w:i/>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B57853">
        <w:trPr>
          <w:trHeight w:val="415"/>
        </w:trPr>
        <w:tc>
          <w:tcPr>
            <w:tcW w:w="2693" w:type="dxa"/>
            <w:tcBorders>
              <w:top w:val="single" w:sz="4" w:space="0" w:color="000000"/>
              <w:left w:val="single" w:sz="4" w:space="0" w:color="000000"/>
              <w:bottom w:val="single" w:sz="4" w:space="0" w:color="000000"/>
              <w:right w:val="single" w:sz="4" w:space="0" w:color="000000"/>
            </w:tcBorders>
            <w:vAlign w:val="center"/>
          </w:tcPr>
          <w:p w:rsidR="00B57853" w:rsidRDefault="00B57853" w:rsidP="00F71034">
            <w:pPr>
              <w:rPr>
                <w:i/>
              </w:rPr>
            </w:pPr>
            <w:r w:rsidRPr="00C239ED">
              <w:rPr>
                <w:i/>
              </w:rPr>
              <w:t xml:space="preserve">Баженова </w:t>
            </w:r>
            <w:r>
              <w:rPr>
                <w:i/>
              </w:rPr>
              <w:t xml:space="preserve">Елена Менделевна </w:t>
            </w:r>
          </w:p>
        </w:tc>
        <w:tc>
          <w:tcPr>
            <w:tcW w:w="11624" w:type="dxa"/>
            <w:tcBorders>
              <w:top w:val="single" w:sz="4" w:space="0" w:color="000000"/>
              <w:left w:val="single" w:sz="4" w:space="0" w:color="000000"/>
              <w:bottom w:val="single" w:sz="4" w:space="0" w:color="000000"/>
              <w:right w:val="single" w:sz="4" w:space="0" w:color="000000"/>
            </w:tcBorders>
            <w:vAlign w:val="center"/>
          </w:tcPr>
          <w:p w:rsidR="00B57853" w:rsidRDefault="00B57853" w:rsidP="00F71034">
            <w:pPr>
              <w:rPr>
                <w:i/>
              </w:rPr>
            </w:pPr>
            <w:r w:rsidRPr="00C239ED">
              <w:rPr>
                <w:i/>
              </w:rPr>
              <w:t>МБОУ Школа № 102,</w:t>
            </w:r>
            <w:r>
              <w:rPr>
                <w:i/>
              </w:rPr>
              <w:t xml:space="preserve"> </w:t>
            </w:r>
            <w:r w:rsidRPr="00C239ED">
              <w:rPr>
                <w:i/>
              </w:rPr>
              <w:t>учитель биологии</w:t>
            </w:r>
            <w:r>
              <w:rPr>
                <w:i/>
              </w:rPr>
              <w:t>, заместитель председателя предметной комиссии ОГЭ по биологии</w:t>
            </w:r>
          </w:p>
        </w:tc>
      </w:tr>
      <w:tr w:rsidR="00121D77">
        <w:trPr>
          <w:trHeight w:val="415"/>
        </w:trPr>
        <w:tc>
          <w:tcPr>
            <w:tcW w:w="2693" w:type="dxa"/>
            <w:tcBorders>
              <w:top w:val="single" w:sz="4" w:space="0" w:color="000000"/>
              <w:left w:val="single" w:sz="4" w:space="0" w:color="000000"/>
              <w:bottom w:val="single" w:sz="4" w:space="0" w:color="000000"/>
              <w:right w:val="single" w:sz="4" w:space="0" w:color="000000"/>
            </w:tcBorders>
            <w:vAlign w:val="center"/>
          </w:tcPr>
          <w:p w:rsidR="00121D77" w:rsidRDefault="00121D77" w:rsidP="00B62569">
            <w:pPr>
              <w:rPr>
                <w:i/>
              </w:rPr>
            </w:pPr>
            <w:r>
              <w:rPr>
                <w:i/>
              </w:rPr>
              <w:t>Пинчук Анастасия Владимировна</w:t>
            </w:r>
          </w:p>
        </w:tc>
        <w:tc>
          <w:tcPr>
            <w:tcW w:w="11624" w:type="dxa"/>
            <w:tcBorders>
              <w:top w:val="single" w:sz="4" w:space="0" w:color="000000"/>
              <w:left w:val="single" w:sz="4" w:space="0" w:color="000000"/>
              <w:bottom w:val="single" w:sz="4" w:space="0" w:color="000000"/>
              <w:right w:val="single" w:sz="4" w:space="0" w:color="000000"/>
            </w:tcBorders>
            <w:vAlign w:val="center"/>
          </w:tcPr>
          <w:p w:rsidR="00121D77" w:rsidRDefault="00121D77" w:rsidP="00B62569">
            <w:pPr>
              <w:rPr>
                <w:i/>
              </w:rPr>
            </w:pPr>
            <w:r w:rsidRPr="000F2577">
              <w:rPr>
                <w:i/>
              </w:rPr>
              <w:t>РЦМО, заместитель директор, руководитель РЦОИ</w:t>
            </w:r>
          </w:p>
        </w:tc>
      </w:tr>
      <w:tr w:rsidR="00097B08">
        <w:trPr>
          <w:trHeight w:val="415"/>
        </w:trPr>
        <w:tc>
          <w:tcPr>
            <w:tcW w:w="2693" w:type="dxa"/>
            <w:tcBorders>
              <w:top w:val="single" w:sz="4" w:space="0" w:color="000000"/>
              <w:left w:val="single" w:sz="4" w:space="0" w:color="000000"/>
              <w:bottom w:val="single" w:sz="4" w:space="0" w:color="000000"/>
              <w:right w:val="single" w:sz="4" w:space="0" w:color="000000"/>
            </w:tcBorders>
            <w:vAlign w:val="center"/>
          </w:tcPr>
          <w:p w:rsidR="00097B08" w:rsidRDefault="00C32367" w:rsidP="00B62569">
            <w:pPr>
              <w:rPr>
                <w:i/>
              </w:rPr>
            </w:pPr>
            <w:r>
              <w:rPr>
                <w:i/>
              </w:rPr>
              <w:t>Серебрякова Ксения Владимировна</w:t>
            </w:r>
          </w:p>
        </w:tc>
        <w:tc>
          <w:tcPr>
            <w:tcW w:w="11624" w:type="dxa"/>
            <w:tcBorders>
              <w:top w:val="single" w:sz="4" w:space="0" w:color="000000"/>
              <w:left w:val="single" w:sz="4" w:space="0" w:color="000000"/>
              <w:bottom w:val="single" w:sz="4" w:space="0" w:color="000000"/>
              <w:right w:val="single" w:sz="4" w:space="0" w:color="000000"/>
            </w:tcBorders>
            <w:vAlign w:val="center"/>
          </w:tcPr>
          <w:p w:rsidR="00097B08" w:rsidRPr="000F2577" w:rsidRDefault="00C32367" w:rsidP="00B62569">
            <w:pPr>
              <w:rPr>
                <w:i/>
              </w:rPr>
            </w:pPr>
            <w:r w:rsidRPr="00C32367">
              <w:rPr>
                <w:i/>
              </w:rPr>
              <w:t>РЦМО, методист отдела информационно-методического сопровождения государственной аккредитации и оценочных процедур</w:t>
            </w:r>
          </w:p>
        </w:tc>
      </w:tr>
    </w:tbl>
    <w:p w:rsidR="00A10370" w:rsidRDefault="00A10370">
      <w:pPr>
        <w:rPr>
          <w:i/>
        </w:rPr>
      </w:pPr>
    </w:p>
    <w:p w:rsidR="00A10370" w:rsidRDefault="00FA6624">
      <w:pPr>
        <w:jc w:val="both"/>
        <w:rPr>
          <w:i/>
        </w:rPr>
      </w:pPr>
      <w:r>
        <w:rPr>
          <w:i/>
        </w:rPr>
        <w:t>Специалисты, привлекаемые к подготовке методических рекомендаций на основе результатов ОГЭ по учебному предмету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11624"/>
      </w:tblGrid>
      <w:tr w:rsidR="00A10370">
        <w:trPr>
          <w:tblHeader/>
        </w:trPr>
        <w:tc>
          <w:tcPr>
            <w:tcW w:w="2693" w:type="dxa"/>
            <w:tcBorders>
              <w:top w:val="single" w:sz="4" w:space="0" w:color="000000"/>
              <w:left w:val="single" w:sz="4" w:space="0" w:color="000000"/>
              <w:bottom w:val="single" w:sz="4" w:space="0" w:color="000000"/>
              <w:right w:val="single" w:sz="4" w:space="0" w:color="000000"/>
            </w:tcBorders>
            <w:vAlign w:val="center"/>
          </w:tcPr>
          <w:p w:rsidR="00A10370" w:rsidRDefault="00FA6624">
            <w:pPr>
              <w:rPr>
                <w:i/>
              </w:rPr>
            </w:pPr>
            <w:r>
              <w:rPr>
                <w:i/>
              </w:rPr>
              <w:t>Фамилия, имя, отчество</w:t>
            </w:r>
          </w:p>
        </w:tc>
        <w:tc>
          <w:tcPr>
            <w:tcW w:w="11624"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both"/>
              <w:rPr>
                <w:i/>
              </w:rPr>
            </w:pPr>
            <w:r>
              <w:rPr>
                <w:i/>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816857">
        <w:trPr>
          <w:trHeight w:val="381"/>
        </w:trPr>
        <w:tc>
          <w:tcPr>
            <w:tcW w:w="2693" w:type="dxa"/>
            <w:tcBorders>
              <w:top w:val="single" w:sz="4" w:space="0" w:color="000000"/>
              <w:left w:val="single" w:sz="4" w:space="0" w:color="000000"/>
              <w:bottom w:val="single" w:sz="4" w:space="0" w:color="000000"/>
              <w:right w:val="single" w:sz="4" w:space="0" w:color="000000"/>
            </w:tcBorders>
            <w:vAlign w:val="center"/>
          </w:tcPr>
          <w:p w:rsidR="00816857" w:rsidRPr="000F2577" w:rsidRDefault="00816857" w:rsidP="00816857">
            <w:pPr>
              <w:rPr>
                <w:rFonts w:eastAsia="Calibri"/>
                <w:i/>
                <w:iCs/>
                <w:szCs w:val="24"/>
              </w:rPr>
            </w:pPr>
            <w:r w:rsidRPr="000F2577">
              <w:rPr>
                <w:rFonts w:eastAsia="Calibri"/>
                <w:i/>
                <w:iCs/>
                <w:szCs w:val="24"/>
              </w:rPr>
              <w:t>Гордеева Виолетта Евгеньевна</w:t>
            </w:r>
          </w:p>
        </w:tc>
        <w:tc>
          <w:tcPr>
            <w:tcW w:w="11624" w:type="dxa"/>
            <w:tcBorders>
              <w:top w:val="single" w:sz="4" w:space="0" w:color="000000"/>
              <w:left w:val="single" w:sz="4" w:space="0" w:color="000000"/>
              <w:bottom w:val="single" w:sz="4" w:space="0" w:color="000000"/>
              <w:right w:val="single" w:sz="4" w:space="0" w:color="000000"/>
            </w:tcBorders>
            <w:vAlign w:val="center"/>
          </w:tcPr>
          <w:p w:rsidR="00816857" w:rsidRPr="00A8407C" w:rsidRDefault="00816857" w:rsidP="00C239ED">
            <w:pPr>
              <w:rPr>
                <w:rFonts w:eastAsia="Calibri"/>
                <w:i/>
                <w:iCs/>
                <w:szCs w:val="24"/>
              </w:rPr>
            </w:pPr>
            <w:r w:rsidRPr="007C61A3">
              <w:rPr>
                <w:rFonts w:eastAsia="Calibri"/>
                <w:i/>
                <w:iCs/>
                <w:szCs w:val="24"/>
              </w:rPr>
              <w:t xml:space="preserve">Государственное автономное учреждение дополнительного профессионального образования Самарской области </w:t>
            </w:r>
            <w:r w:rsidR="00C239ED">
              <w:rPr>
                <w:rFonts w:eastAsia="Calibri"/>
                <w:i/>
                <w:iCs/>
                <w:szCs w:val="24"/>
              </w:rPr>
              <w:t>«</w:t>
            </w:r>
            <w:r w:rsidRPr="007C61A3">
              <w:rPr>
                <w:rFonts w:eastAsia="Calibri"/>
                <w:i/>
                <w:iCs/>
                <w:szCs w:val="24"/>
              </w:rPr>
              <w:t>Институт развития образования</w:t>
            </w:r>
            <w:r w:rsidR="00C239ED">
              <w:rPr>
                <w:rFonts w:eastAsia="Calibri"/>
                <w:i/>
                <w:iCs/>
                <w:szCs w:val="24"/>
              </w:rPr>
              <w:t>»</w:t>
            </w:r>
            <w:r w:rsidRPr="007C61A3">
              <w:rPr>
                <w:rFonts w:eastAsia="Calibri"/>
                <w:i/>
                <w:iCs/>
                <w:szCs w:val="24"/>
              </w:rPr>
              <w:t xml:space="preserve">, методист </w:t>
            </w:r>
            <w:r w:rsidRPr="00A3725F">
              <w:rPr>
                <w:rFonts w:eastAsia="Calibri"/>
                <w:i/>
                <w:iCs/>
                <w:szCs w:val="24"/>
              </w:rPr>
              <w:t>кафедры математического и естественнонаучного образования</w:t>
            </w:r>
            <w:r>
              <w:rPr>
                <w:rFonts w:eastAsia="Calibri"/>
                <w:i/>
                <w:iCs/>
                <w:szCs w:val="24"/>
              </w:rPr>
              <w:t>,</w:t>
            </w:r>
            <w:r w:rsidRPr="00A3725F">
              <w:rPr>
                <w:rFonts w:eastAsia="Calibri"/>
                <w:i/>
                <w:iCs/>
                <w:szCs w:val="24"/>
              </w:rPr>
              <w:t xml:space="preserve"> председатель регионального учебно-методиче</w:t>
            </w:r>
            <w:r>
              <w:rPr>
                <w:rFonts w:eastAsia="Calibri"/>
                <w:i/>
                <w:iCs/>
                <w:szCs w:val="24"/>
              </w:rPr>
              <w:t xml:space="preserve">ского объединения учителей биологии </w:t>
            </w:r>
            <w:r w:rsidRPr="00A3725F">
              <w:rPr>
                <w:rFonts w:eastAsia="Calibri"/>
                <w:i/>
                <w:iCs/>
                <w:szCs w:val="24"/>
              </w:rPr>
              <w:t>Самарской области</w:t>
            </w:r>
          </w:p>
        </w:tc>
      </w:tr>
    </w:tbl>
    <w:p w:rsidR="00A10370" w:rsidRDefault="00A10370">
      <w:pPr>
        <w:rPr>
          <w:i/>
        </w:rPr>
      </w:pPr>
    </w:p>
    <w:p w:rsidR="00A10370" w:rsidRDefault="00FA6624">
      <w:pPr>
        <w:rPr>
          <w:i/>
        </w:rPr>
      </w:pPr>
      <w:r>
        <w:rPr>
          <w:i/>
        </w:rPr>
        <w:t>Ответственный специалист в субъекте Российской Федерации по вопросам организации проведения анализа результатов ОГЭ по учебным предметам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43"/>
        <w:gridCol w:w="11574"/>
      </w:tblGrid>
      <w:tr w:rsidR="00A10370">
        <w:tc>
          <w:tcPr>
            <w:tcW w:w="2743" w:type="dxa"/>
            <w:tcBorders>
              <w:top w:val="single" w:sz="4" w:space="0" w:color="000000"/>
              <w:left w:val="single" w:sz="4" w:space="0" w:color="000000"/>
              <w:bottom w:val="single" w:sz="4" w:space="0" w:color="000000"/>
              <w:right w:val="single" w:sz="4" w:space="0" w:color="000000"/>
            </w:tcBorders>
            <w:vAlign w:val="center"/>
          </w:tcPr>
          <w:p w:rsidR="00A10370" w:rsidRDefault="00FA6624">
            <w:pPr>
              <w:rPr>
                <w:i/>
              </w:rPr>
            </w:pPr>
            <w:r>
              <w:rPr>
                <w:i/>
              </w:rPr>
              <w:t>Фамилия, имя, отчество</w:t>
            </w:r>
          </w:p>
        </w:tc>
        <w:tc>
          <w:tcPr>
            <w:tcW w:w="11574" w:type="dxa"/>
            <w:tcBorders>
              <w:top w:val="single" w:sz="4" w:space="0" w:color="000000"/>
              <w:left w:val="single" w:sz="4" w:space="0" w:color="000000"/>
              <w:bottom w:val="single" w:sz="4" w:space="0" w:color="000000"/>
              <w:right w:val="single" w:sz="4" w:space="0" w:color="000000"/>
            </w:tcBorders>
            <w:vAlign w:val="center"/>
          </w:tcPr>
          <w:p w:rsidR="00A10370" w:rsidRDefault="00FA6624">
            <w:pPr>
              <w:jc w:val="center"/>
              <w:rPr>
                <w:i/>
              </w:rPr>
            </w:pPr>
            <w:r>
              <w:rPr>
                <w:i/>
              </w:rPr>
              <w:t>Место работы, должность, ученая степень, ученое звание</w:t>
            </w:r>
          </w:p>
        </w:tc>
      </w:tr>
      <w:tr w:rsidR="000F2577">
        <w:trPr>
          <w:trHeight w:val="385"/>
        </w:trPr>
        <w:tc>
          <w:tcPr>
            <w:tcW w:w="2743" w:type="dxa"/>
            <w:tcBorders>
              <w:top w:val="single" w:sz="4" w:space="0" w:color="000000"/>
              <w:left w:val="single" w:sz="4" w:space="0" w:color="000000"/>
              <w:bottom w:val="single" w:sz="4" w:space="0" w:color="000000"/>
              <w:right w:val="single" w:sz="4" w:space="0" w:color="000000"/>
            </w:tcBorders>
            <w:vAlign w:val="center"/>
          </w:tcPr>
          <w:p w:rsidR="000F2577" w:rsidRPr="000A4544" w:rsidRDefault="000F2577" w:rsidP="005275BD">
            <w:pPr>
              <w:rPr>
                <w:i/>
                <w:iCs/>
              </w:rPr>
            </w:pPr>
            <w:r w:rsidRPr="000A4544">
              <w:rPr>
                <w:i/>
                <w:iCs/>
              </w:rPr>
              <w:t>Коробейникова Энна Валентиновна</w:t>
            </w:r>
          </w:p>
        </w:tc>
        <w:tc>
          <w:tcPr>
            <w:tcW w:w="11574" w:type="dxa"/>
            <w:tcBorders>
              <w:top w:val="single" w:sz="4" w:space="0" w:color="000000"/>
              <w:left w:val="single" w:sz="4" w:space="0" w:color="000000"/>
              <w:bottom w:val="single" w:sz="4" w:space="0" w:color="000000"/>
              <w:right w:val="single" w:sz="4" w:space="0" w:color="000000"/>
            </w:tcBorders>
            <w:vAlign w:val="center"/>
          </w:tcPr>
          <w:p w:rsidR="000F2577" w:rsidRPr="000A4544" w:rsidRDefault="000F2577" w:rsidP="000F2577">
            <w:pPr>
              <w:rPr>
                <w:i/>
                <w:iCs/>
              </w:rPr>
            </w:pPr>
            <w:r w:rsidRPr="000A4544">
              <w:rPr>
                <w:i/>
                <w:iCs/>
              </w:rPr>
              <w:t>МО</w:t>
            </w:r>
            <w:r>
              <w:rPr>
                <w:i/>
                <w:iCs/>
              </w:rPr>
              <w:t xml:space="preserve"> </w:t>
            </w:r>
            <w:r w:rsidRPr="000A4544">
              <w:rPr>
                <w:i/>
                <w:iCs/>
              </w:rPr>
              <w:t>СО, ведущий специалист управления государственного контроля (надзора) в сфере образования</w:t>
            </w:r>
          </w:p>
        </w:tc>
      </w:tr>
    </w:tbl>
    <w:p w:rsidR="00A10370" w:rsidRDefault="00A10370">
      <w:pPr>
        <w:spacing w:line="360" w:lineRule="auto"/>
        <w:rPr>
          <w:sz w:val="6"/>
        </w:rPr>
      </w:pPr>
    </w:p>
    <w:sectPr w:rsidR="00A10370">
      <w:footerReference w:type="default" r:id="rId9"/>
      <w:pgSz w:w="16838" w:h="11906" w:orient="landscape"/>
      <w:pgMar w:top="1134" w:right="850"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CA8" w:rsidRDefault="005B3CA8">
      <w:r>
        <w:separator/>
      </w:r>
    </w:p>
  </w:endnote>
  <w:endnote w:type="continuationSeparator" w:id="0">
    <w:p w:rsidR="005B3CA8" w:rsidRDefault="005B3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019" w:rsidRDefault="00927019">
    <w:pPr>
      <w:framePr w:wrap="around" w:vAnchor="text" w:hAnchor="margin" w:xAlign="right" w:y="1"/>
    </w:pPr>
    <w:r>
      <w:fldChar w:fldCharType="begin"/>
    </w:r>
    <w:r>
      <w:instrText xml:space="preserve">PAGE </w:instrText>
    </w:r>
    <w:r>
      <w:fldChar w:fldCharType="separate"/>
    </w:r>
    <w:r w:rsidR="00C418C3">
      <w:rPr>
        <w:noProof/>
      </w:rPr>
      <w:t>34</w:t>
    </w:r>
    <w:r>
      <w:fldChar w:fldCharType="end"/>
    </w:r>
  </w:p>
  <w:p w:rsidR="00927019" w:rsidRDefault="00927019">
    <w:pPr>
      <w:pStyle w:val="a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CA8" w:rsidRDefault="005B3CA8">
      <w:r>
        <w:separator/>
      </w:r>
    </w:p>
  </w:footnote>
  <w:footnote w:type="continuationSeparator" w:id="0">
    <w:p w:rsidR="005B3CA8" w:rsidRDefault="005B3CA8">
      <w:r>
        <w:continuationSeparator/>
      </w:r>
    </w:p>
  </w:footnote>
  <w:footnote w:id="1">
    <w:p w:rsidR="00927019" w:rsidRDefault="00927019">
      <w:pPr>
        <w:pStyle w:val="aff"/>
      </w:pPr>
      <w:r>
        <w:rPr>
          <w:rStyle w:val="af3"/>
        </w:rPr>
        <w:footnoteRef/>
      </w:r>
      <w:r>
        <w:t xml:space="preserve"> </w:t>
      </w:r>
      <w:r w:rsidRPr="00845B64">
        <w:t>Полномочия министерства реализуются на всей территории Самарской области посредством образованных округов через создание 13 территориальных управлений (далее – ТУ). Каждое ТУ реализует указанные полномочия на территории одного и более органов местного самоуправления.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B2C"/>
    <w:multiLevelType w:val="hybridMultilevel"/>
    <w:tmpl w:val="B8A8B99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E80B02"/>
    <w:multiLevelType w:val="hybridMultilevel"/>
    <w:tmpl w:val="13DE6BF0"/>
    <w:lvl w:ilvl="0" w:tplc="E9FAD6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6A52DA"/>
    <w:multiLevelType w:val="multilevel"/>
    <w:tmpl w:val="552ABD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0AD8360E"/>
    <w:multiLevelType w:val="multilevel"/>
    <w:tmpl w:val="026C37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584ABB"/>
    <w:multiLevelType w:val="hybridMultilevel"/>
    <w:tmpl w:val="75662D9A"/>
    <w:lvl w:ilvl="0" w:tplc="04190003">
      <w:start w:val="1"/>
      <w:numFmt w:val="bullet"/>
      <w:lvlText w:val="o"/>
      <w:lvlJc w:val="left"/>
      <w:pPr>
        <w:ind w:left="107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943423"/>
    <w:multiLevelType w:val="hybridMultilevel"/>
    <w:tmpl w:val="DE32DA6E"/>
    <w:lvl w:ilvl="0" w:tplc="549EA2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4AC2EB1"/>
    <w:multiLevelType w:val="multilevel"/>
    <w:tmpl w:val="DE3C300E"/>
    <w:lvl w:ilvl="0">
      <w:start w:val="1"/>
      <w:numFmt w:val="decimal"/>
      <w:lvlText w:val="%1."/>
      <w:lvlJc w:val="left"/>
      <w:pPr>
        <w:ind w:left="1428" w:hanging="360"/>
      </w:pPr>
    </w:lvl>
    <w:lvl w:ilvl="1">
      <w:start w:val="1"/>
      <w:numFmt w:val="decimal"/>
      <w:lvlText w:val="%1.%2."/>
      <w:lvlJc w:val="left"/>
      <w:pPr>
        <w:ind w:left="1500" w:hanging="432"/>
      </w:pPr>
      <w:rPr>
        <w:b/>
        <w:i w:val="0"/>
        <w:sz w:val="28"/>
      </w:rPr>
    </w:lvl>
    <w:lvl w:ilvl="2">
      <w:start w:val="1"/>
      <w:numFmt w:val="decimal"/>
      <w:lvlText w:val="%1.%2.%3."/>
      <w:lvlJc w:val="left"/>
      <w:pPr>
        <w:ind w:left="2292" w:hanging="504"/>
      </w:pPr>
      <w:rPr>
        <w:b/>
      </w:r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7" w15:restartNumberingAfterBreak="0">
    <w:nsid w:val="1AED2641"/>
    <w:multiLevelType w:val="hybridMultilevel"/>
    <w:tmpl w:val="02166A7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C150E9"/>
    <w:multiLevelType w:val="multilevel"/>
    <w:tmpl w:val="6D04D5D6"/>
    <w:lvl w:ilvl="0">
      <w:start w:val="1"/>
      <w:numFmt w:val="decimal"/>
      <w:lvlText w:val="%1."/>
      <w:lvlJc w:val="left"/>
      <w:pPr>
        <w:ind w:left="1428" w:hanging="360"/>
      </w:pPr>
    </w:lvl>
    <w:lvl w:ilvl="1">
      <w:start w:val="1"/>
      <w:numFmt w:val="decimal"/>
      <w:lvlText w:val="%1.%2."/>
      <w:lvlJc w:val="left"/>
      <w:pPr>
        <w:ind w:left="1500" w:hanging="432"/>
      </w:pPr>
      <w:rPr>
        <w:b/>
        <w:i w:val="0"/>
        <w:sz w:val="28"/>
      </w:rPr>
    </w:lvl>
    <w:lvl w:ilvl="2">
      <w:start w:val="1"/>
      <w:numFmt w:val="decimal"/>
      <w:lvlText w:val="%1.%2.%3."/>
      <w:lvlJc w:val="left"/>
      <w:pPr>
        <w:ind w:left="2292" w:hanging="504"/>
      </w:pPr>
      <w:rPr>
        <w:b/>
      </w:r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9" w15:restartNumberingAfterBreak="0">
    <w:nsid w:val="2EFA6DF4"/>
    <w:multiLevelType w:val="hybridMultilevel"/>
    <w:tmpl w:val="DBFE1A82"/>
    <w:lvl w:ilvl="0" w:tplc="E9FAD6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1B419E"/>
    <w:multiLevelType w:val="multilevel"/>
    <w:tmpl w:val="174C3020"/>
    <w:lvl w:ilvl="0">
      <w:start w:val="3"/>
      <w:numFmt w:val="decimal"/>
      <w:lvlText w:val="%1."/>
      <w:lvlJc w:val="left"/>
      <w:pPr>
        <w:ind w:left="450" w:hanging="450"/>
      </w:pPr>
      <w:rPr>
        <w:rFonts w:hint="default"/>
      </w:rPr>
    </w:lvl>
    <w:lvl w:ilvl="1">
      <w:start w:val="1"/>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11" w15:restartNumberingAfterBreak="0">
    <w:nsid w:val="332F4C64"/>
    <w:multiLevelType w:val="multilevel"/>
    <w:tmpl w:val="CA0A8B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3A15CA6"/>
    <w:multiLevelType w:val="multilevel"/>
    <w:tmpl w:val="31B2DC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5270FB"/>
    <w:multiLevelType w:val="multilevel"/>
    <w:tmpl w:val="31B2DC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4569D9"/>
    <w:multiLevelType w:val="hybridMultilevel"/>
    <w:tmpl w:val="C60676B6"/>
    <w:lvl w:ilvl="0" w:tplc="E9FAD60C">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5" w15:restartNumberingAfterBreak="0">
    <w:nsid w:val="467A7DD5"/>
    <w:multiLevelType w:val="multilevel"/>
    <w:tmpl w:val="6F72C1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7E96BA9"/>
    <w:multiLevelType w:val="multilevel"/>
    <w:tmpl w:val="E65E4C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9A87B23"/>
    <w:multiLevelType w:val="multilevel"/>
    <w:tmpl w:val="5F82775E"/>
    <w:lvl w:ilvl="0">
      <w:start w:val="1"/>
      <w:numFmt w:val="decimal"/>
      <w:lvlText w:val="%1)"/>
      <w:lvlJc w:val="left"/>
      <w:pPr>
        <w:ind w:left="720" w:hanging="360"/>
      </w:pPr>
    </w:lvl>
    <w:lvl w:ilvl="1">
      <w:start w:val="1"/>
      <w:numFmt w:val="russianLow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russianLow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russianLower"/>
      <w:lvlText w:val="%8."/>
      <w:lvlJc w:val="left"/>
      <w:pPr>
        <w:ind w:left="5760" w:hanging="360"/>
      </w:pPr>
    </w:lvl>
    <w:lvl w:ilvl="8">
      <w:start w:val="1"/>
      <w:numFmt w:val="lowerRoman"/>
      <w:lvlText w:val="%9."/>
      <w:lvlJc w:val="right"/>
      <w:pPr>
        <w:ind w:left="6480" w:hanging="360"/>
      </w:pPr>
    </w:lvl>
  </w:abstractNum>
  <w:abstractNum w:abstractNumId="18" w15:restartNumberingAfterBreak="0">
    <w:nsid w:val="49EF1CA0"/>
    <w:multiLevelType w:val="multilevel"/>
    <w:tmpl w:val="B7D4E0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9" w15:restartNumberingAfterBreak="0">
    <w:nsid w:val="4E8870F6"/>
    <w:multiLevelType w:val="hybridMultilevel"/>
    <w:tmpl w:val="92228CE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12D6DA1"/>
    <w:multiLevelType w:val="multilevel"/>
    <w:tmpl w:val="00C62C60"/>
    <w:lvl w:ilvl="0">
      <w:numFmt w:val="bullet"/>
      <w:lvlText w:val=""/>
      <w:lvlJc w:val="left"/>
      <w:pPr>
        <w:ind w:left="720" w:hanging="360"/>
      </w:pPr>
      <w:rPr>
        <w:rFonts w:ascii="Symbol" w:eastAsia="Symbol" w:hAnsi="Symbol" w:cs="Symbol" w:hint="default"/>
        <w:spacing w:val="0"/>
        <w:w w:val="100"/>
        <w:lang w:val="ru-RU"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871126"/>
    <w:multiLevelType w:val="hybridMultilevel"/>
    <w:tmpl w:val="2F8A3890"/>
    <w:lvl w:ilvl="0" w:tplc="E9FAD6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1E67EC"/>
    <w:multiLevelType w:val="multilevel"/>
    <w:tmpl w:val="4112C2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3" w15:restartNumberingAfterBreak="0">
    <w:nsid w:val="6B17199D"/>
    <w:multiLevelType w:val="multilevel"/>
    <w:tmpl w:val="A232C7B8"/>
    <w:lvl w:ilvl="0">
      <w:start w:val="1"/>
      <w:numFmt w:val="bullet"/>
      <w:lvlText w:val="o"/>
      <w:lvlJc w:val="left"/>
      <w:pPr>
        <w:ind w:left="1070"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4" w15:restartNumberingAfterBreak="0">
    <w:nsid w:val="6CB51D1C"/>
    <w:multiLevelType w:val="multilevel"/>
    <w:tmpl w:val="0A2C7B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5" w15:restartNumberingAfterBreak="0">
    <w:nsid w:val="6EC30DC8"/>
    <w:multiLevelType w:val="hybridMultilevel"/>
    <w:tmpl w:val="40F668B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F3173C9"/>
    <w:multiLevelType w:val="multilevel"/>
    <w:tmpl w:val="93A828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0425126"/>
    <w:multiLevelType w:val="multilevel"/>
    <w:tmpl w:val="BFF0CFE6"/>
    <w:lvl w:ilvl="0">
      <w:start w:val="2"/>
      <w:numFmt w:val="decimal"/>
      <w:lvlText w:val="%1."/>
      <w:lvlJc w:val="left"/>
      <w:pPr>
        <w:ind w:left="450" w:hanging="450"/>
      </w:pPr>
      <w:rPr>
        <w:rFonts w:hint="default"/>
      </w:rPr>
    </w:lvl>
    <w:lvl w:ilvl="1">
      <w:start w:val="2"/>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28" w15:restartNumberingAfterBreak="0">
    <w:nsid w:val="7B9A1025"/>
    <w:multiLevelType w:val="hybridMultilevel"/>
    <w:tmpl w:val="06A8C76C"/>
    <w:lvl w:ilvl="0" w:tplc="E9FAD6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C64496F"/>
    <w:multiLevelType w:val="hybridMultilevel"/>
    <w:tmpl w:val="D23265C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3"/>
  </w:num>
  <w:num w:numId="3">
    <w:abstractNumId w:val="6"/>
  </w:num>
  <w:num w:numId="4">
    <w:abstractNumId w:val="26"/>
  </w:num>
  <w:num w:numId="5">
    <w:abstractNumId w:val="23"/>
  </w:num>
  <w:num w:numId="6">
    <w:abstractNumId w:val="18"/>
  </w:num>
  <w:num w:numId="7">
    <w:abstractNumId w:val="17"/>
  </w:num>
  <w:num w:numId="8">
    <w:abstractNumId w:val="24"/>
  </w:num>
  <w:num w:numId="9">
    <w:abstractNumId w:val="2"/>
  </w:num>
  <w:num w:numId="10">
    <w:abstractNumId w:val="16"/>
  </w:num>
  <w:num w:numId="11">
    <w:abstractNumId w:val="22"/>
  </w:num>
  <w:num w:numId="12">
    <w:abstractNumId w:val="15"/>
  </w:num>
  <w:num w:numId="13">
    <w:abstractNumId w:val="12"/>
  </w:num>
  <w:num w:numId="14">
    <w:abstractNumId w:val="11"/>
  </w:num>
  <w:num w:numId="15">
    <w:abstractNumId w:val="27"/>
  </w:num>
  <w:num w:numId="16">
    <w:abstractNumId w:val="10"/>
  </w:num>
  <w:num w:numId="17">
    <w:abstractNumId w:val="7"/>
  </w:num>
  <w:num w:numId="18">
    <w:abstractNumId w:val="19"/>
  </w:num>
  <w:num w:numId="19">
    <w:abstractNumId w:val="4"/>
  </w:num>
  <w:num w:numId="20">
    <w:abstractNumId w:val="0"/>
  </w:num>
  <w:num w:numId="21">
    <w:abstractNumId w:val="29"/>
  </w:num>
  <w:num w:numId="22">
    <w:abstractNumId w:val="25"/>
  </w:num>
  <w:num w:numId="23">
    <w:abstractNumId w:val="9"/>
  </w:num>
  <w:num w:numId="24">
    <w:abstractNumId w:val="21"/>
  </w:num>
  <w:num w:numId="25">
    <w:abstractNumId w:val="28"/>
  </w:num>
  <w:num w:numId="26">
    <w:abstractNumId w:val="1"/>
  </w:num>
  <w:num w:numId="27">
    <w:abstractNumId w:val="13"/>
  </w:num>
  <w:num w:numId="28">
    <w:abstractNumId w:val="5"/>
  </w:num>
  <w:num w:numId="29">
    <w:abstractNumId w:val="20"/>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370"/>
    <w:rsid w:val="0000592A"/>
    <w:rsid w:val="00031024"/>
    <w:rsid w:val="000369D8"/>
    <w:rsid w:val="000579A8"/>
    <w:rsid w:val="00096A8F"/>
    <w:rsid w:val="00097B08"/>
    <w:rsid w:val="000C16A3"/>
    <w:rsid w:val="000F2577"/>
    <w:rsid w:val="00121D77"/>
    <w:rsid w:val="00171AB6"/>
    <w:rsid w:val="001B0199"/>
    <w:rsid w:val="002167EF"/>
    <w:rsid w:val="002179FE"/>
    <w:rsid w:val="00256806"/>
    <w:rsid w:val="00291078"/>
    <w:rsid w:val="002C4FA3"/>
    <w:rsid w:val="002C6330"/>
    <w:rsid w:val="00312CD8"/>
    <w:rsid w:val="00385FA7"/>
    <w:rsid w:val="00397D2D"/>
    <w:rsid w:val="003D424D"/>
    <w:rsid w:val="00403A96"/>
    <w:rsid w:val="004D623C"/>
    <w:rsid w:val="004F36F2"/>
    <w:rsid w:val="00511AAA"/>
    <w:rsid w:val="005275BD"/>
    <w:rsid w:val="0053294E"/>
    <w:rsid w:val="00535239"/>
    <w:rsid w:val="0056483D"/>
    <w:rsid w:val="005860C9"/>
    <w:rsid w:val="00595F56"/>
    <w:rsid w:val="005B3CA8"/>
    <w:rsid w:val="006068E5"/>
    <w:rsid w:val="00686D94"/>
    <w:rsid w:val="007256AA"/>
    <w:rsid w:val="0072579A"/>
    <w:rsid w:val="00737A8E"/>
    <w:rsid w:val="00741988"/>
    <w:rsid w:val="007B1174"/>
    <w:rsid w:val="007B52B2"/>
    <w:rsid w:val="00816857"/>
    <w:rsid w:val="00845B64"/>
    <w:rsid w:val="008477BA"/>
    <w:rsid w:val="008A514B"/>
    <w:rsid w:val="008B3045"/>
    <w:rsid w:val="00927019"/>
    <w:rsid w:val="0093703B"/>
    <w:rsid w:val="00984FD2"/>
    <w:rsid w:val="00997D76"/>
    <w:rsid w:val="009C2A9B"/>
    <w:rsid w:val="00A10370"/>
    <w:rsid w:val="00A434CA"/>
    <w:rsid w:val="00A43DF4"/>
    <w:rsid w:val="00A75EFD"/>
    <w:rsid w:val="00A86E97"/>
    <w:rsid w:val="00B11D86"/>
    <w:rsid w:val="00B42127"/>
    <w:rsid w:val="00B57853"/>
    <w:rsid w:val="00B62569"/>
    <w:rsid w:val="00B877E6"/>
    <w:rsid w:val="00BA2566"/>
    <w:rsid w:val="00C1113B"/>
    <w:rsid w:val="00C239ED"/>
    <w:rsid w:val="00C32367"/>
    <w:rsid w:val="00C40B2E"/>
    <w:rsid w:val="00C418C3"/>
    <w:rsid w:val="00C5361D"/>
    <w:rsid w:val="00CA7B0A"/>
    <w:rsid w:val="00CD14FE"/>
    <w:rsid w:val="00D254E3"/>
    <w:rsid w:val="00D54EAD"/>
    <w:rsid w:val="00D62883"/>
    <w:rsid w:val="00DD516C"/>
    <w:rsid w:val="00DF7075"/>
    <w:rsid w:val="00E051CC"/>
    <w:rsid w:val="00E246F8"/>
    <w:rsid w:val="00E947F4"/>
    <w:rsid w:val="00EA3444"/>
    <w:rsid w:val="00EB66F1"/>
    <w:rsid w:val="00EB7941"/>
    <w:rsid w:val="00F05774"/>
    <w:rsid w:val="00F23F51"/>
    <w:rsid w:val="00F71034"/>
    <w:rsid w:val="00FA6130"/>
    <w:rsid w:val="00FA6624"/>
    <w:rsid w:val="00FC4DE9"/>
    <w:rsid w:val="00FE6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556BD"/>
  <w15:docId w15:val="{65AF3192-C1D0-4681-A024-FCB244D38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rFonts w:ascii="Times New Roman" w:hAnsi="Times New Roman"/>
      <w:sz w:val="24"/>
    </w:rPr>
  </w:style>
  <w:style w:type="paragraph" w:styleId="10">
    <w:name w:val="heading 1"/>
    <w:basedOn w:val="a"/>
    <w:next w:val="a"/>
    <w:link w:val="11"/>
    <w:uiPriority w:val="9"/>
    <w:qFormat/>
    <w:pPr>
      <w:keepNext/>
      <w:keepLines/>
      <w:spacing w:before="480"/>
      <w:outlineLvl w:val="0"/>
    </w:pPr>
    <w:rPr>
      <w:rFonts w:ascii="Cambria" w:hAnsi="Cambria"/>
      <w:b/>
      <w:color w:val="365F91"/>
      <w:sz w:val="28"/>
    </w:rPr>
  </w:style>
  <w:style w:type="paragraph" w:styleId="2">
    <w:name w:val="heading 2"/>
    <w:basedOn w:val="a"/>
    <w:next w:val="a"/>
    <w:link w:val="20"/>
    <w:uiPriority w:val="9"/>
    <w:qFormat/>
    <w:pPr>
      <w:keepNext/>
      <w:keepLines/>
      <w:spacing w:before="40"/>
      <w:outlineLvl w:val="1"/>
    </w:pPr>
    <w:rPr>
      <w:rFonts w:ascii="Cambria" w:hAnsi="Cambria"/>
      <w:color w:val="365F91"/>
      <w:sz w:val="26"/>
    </w:rPr>
  </w:style>
  <w:style w:type="paragraph" w:styleId="3">
    <w:name w:val="heading 3"/>
    <w:basedOn w:val="a"/>
    <w:next w:val="a"/>
    <w:link w:val="30"/>
    <w:uiPriority w:val="9"/>
    <w:qFormat/>
    <w:pPr>
      <w:keepNext/>
      <w:keepLines/>
      <w:spacing w:before="200"/>
      <w:outlineLvl w:val="2"/>
    </w:pPr>
    <w:rPr>
      <w:rFonts w:ascii="Cambria" w:hAnsi="Cambria"/>
      <w:b/>
      <w:color w:val="4F81BD"/>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a3">
    <w:link w:val="a4"/>
    <w:semiHidden/>
    <w:unhideWhenUsed/>
    <w:rPr>
      <w:rFonts w:ascii="Times New Roman" w:hAnsi="Times New Roman"/>
      <w:sz w:val="24"/>
    </w:rPr>
  </w:style>
  <w:style w:type="character" w:customStyle="1" w:styleId="a4">
    <w:link w:val="a3"/>
    <w:semiHidden/>
    <w:unhideWhenUsed/>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endnote text"/>
    <w:basedOn w:val="a"/>
    <w:link w:val="a6"/>
    <w:rPr>
      <w:sz w:val="20"/>
    </w:rPr>
  </w:style>
  <w:style w:type="character" w:customStyle="1" w:styleId="a6">
    <w:name w:val="Текст концевой сноски Знак"/>
    <w:basedOn w:val="1"/>
    <w:link w:val="a5"/>
    <w:rPr>
      <w:rFonts w:ascii="Times New Roman" w:hAnsi="Times New Roman"/>
      <w:sz w:val="20"/>
    </w:rPr>
  </w:style>
  <w:style w:type="paragraph" w:customStyle="1" w:styleId="12">
    <w:name w:val="Знак концевой сноски1"/>
    <w:link w:val="a7"/>
    <w:rPr>
      <w:vertAlign w:val="superscript"/>
    </w:rPr>
  </w:style>
  <w:style w:type="character" w:styleId="a7">
    <w:name w:val="endnote reference"/>
    <w:link w:val="12"/>
    <w:rPr>
      <w:vertAlign w:val="superscript"/>
    </w:rPr>
  </w:style>
  <w:style w:type="paragraph" w:customStyle="1" w:styleId="13">
    <w:name w:val="Строгий1"/>
    <w:link w:val="a8"/>
    <w:rPr>
      <w:b/>
    </w:rPr>
  </w:style>
  <w:style w:type="character" w:styleId="a8">
    <w:name w:val="Strong"/>
    <w:link w:val="13"/>
    <w:rPr>
      <w:b/>
    </w:rPr>
  </w:style>
  <w:style w:type="character" w:customStyle="1" w:styleId="30">
    <w:name w:val="Заголовок 3 Знак"/>
    <w:basedOn w:val="1"/>
    <w:link w:val="3"/>
    <w:rPr>
      <w:rFonts w:ascii="Cambria" w:hAnsi="Cambria"/>
      <w:b/>
      <w:color w:val="4F81BD"/>
      <w:sz w:val="24"/>
    </w:rPr>
  </w:style>
  <w:style w:type="paragraph" w:styleId="a9">
    <w:name w:val="List Paragraph"/>
    <w:basedOn w:val="a"/>
    <w:link w:val="aa"/>
    <w:uiPriority w:val="34"/>
    <w:qFormat/>
    <w:pPr>
      <w:spacing w:after="200" w:line="276" w:lineRule="auto"/>
      <w:ind w:left="720"/>
      <w:contextualSpacing/>
    </w:pPr>
    <w:rPr>
      <w:rFonts w:ascii="Calibri" w:hAnsi="Calibri"/>
      <w:sz w:val="22"/>
    </w:rPr>
  </w:style>
  <w:style w:type="character" w:customStyle="1" w:styleId="aa">
    <w:name w:val="Абзац списка Знак"/>
    <w:basedOn w:val="1"/>
    <w:link w:val="a9"/>
    <w:rPr>
      <w:rFonts w:ascii="Calibri" w:hAnsi="Calibri"/>
      <w:sz w:val="22"/>
    </w:rPr>
  </w:style>
  <w:style w:type="paragraph" w:styleId="ab">
    <w:name w:val="Balloon Text"/>
    <w:basedOn w:val="a"/>
    <w:link w:val="ac"/>
    <w:rPr>
      <w:rFonts w:ascii="Tahoma" w:hAnsi="Tahoma"/>
      <w:sz w:val="16"/>
    </w:rPr>
  </w:style>
  <w:style w:type="character" w:customStyle="1" w:styleId="ac">
    <w:name w:val="Текст выноски Знак"/>
    <w:basedOn w:val="1"/>
    <w:link w:val="ab"/>
    <w:rPr>
      <w:rFonts w:ascii="Tahoma" w:hAnsi="Tahoma"/>
      <w:sz w:val="1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footer"/>
    <w:basedOn w:val="a"/>
    <w:link w:val="ae"/>
    <w:pPr>
      <w:tabs>
        <w:tab w:val="center" w:pos="4677"/>
        <w:tab w:val="right" w:pos="9355"/>
      </w:tabs>
    </w:pPr>
    <w:rPr>
      <w:rFonts w:ascii="Calibri" w:hAnsi="Calibri"/>
      <w:sz w:val="22"/>
    </w:rPr>
  </w:style>
  <w:style w:type="character" w:customStyle="1" w:styleId="ae">
    <w:name w:val="Нижний колонтитул Знак"/>
    <w:basedOn w:val="1"/>
    <w:link w:val="ad"/>
    <w:rPr>
      <w:rFonts w:ascii="Calibri" w:hAnsi="Calibri"/>
      <w:sz w:val="22"/>
    </w:rPr>
  </w:style>
  <w:style w:type="paragraph" w:customStyle="1" w:styleId="14">
    <w:name w:val="Основной шрифт абзаца1"/>
  </w:style>
  <w:style w:type="paragraph" w:styleId="af">
    <w:name w:val="annotation text"/>
    <w:basedOn w:val="a"/>
    <w:link w:val="af0"/>
    <w:rPr>
      <w:sz w:val="20"/>
    </w:rPr>
  </w:style>
  <w:style w:type="character" w:customStyle="1" w:styleId="af0">
    <w:name w:val="Текст примечания Знак"/>
    <w:basedOn w:val="1"/>
    <w:link w:val="af"/>
    <w:rPr>
      <w:rFonts w:ascii="Times New Roman" w:hAnsi="Times New Roman"/>
      <w:sz w:val="20"/>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mbria" w:hAnsi="Cambria"/>
      <w:b/>
      <w:color w:val="365F91"/>
      <w:sz w:val="28"/>
    </w:rPr>
  </w:style>
  <w:style w:type="paragraph" w:customStyle="1" w:styleId="15">
    <w:name w:val="Гиперссылка1"/>
    <w:link w:val="af1"/>
    <w:rPr>
      <w:color w:val="0000FF"/>
      <w:u w:val="single"/>
    </w:rPr>
  </w:style>
  <w:style w:type="character" w:styleId="af1">
    <w:name w:val="Hyperlink"/>
    <w:link w:val="15"/>
    <w:rPr>
      <w:color w:val="0000FF"/>
      <w:u w:val="single"/>
    </w:rPr>
  </w:style>
  <w:style w:type="paragraph" w:customStyle="1" w:styleId="Footnote">
    <w:name w:val="Footnote"/>
    <w:basedOn w:val="a"/>
    <w:link w:val="Footnote0"/>
    <w:rPr>
      <w:rFonts w:ascii="Calibri" w:hAnsi="Calibri"/>
      <w:sz w:val="20"/>
    </w:rPr>
  </w:style>
  <w:style w:type="character" w:customStyle="1" w:styleId="Footnote0">
    <w:name w:val="Footnote"/>
    <w:basedOn w:val="1"/>
    <w:link w:val="Footnote"/>
    <w:rPr>
      <w:rFonts w:ascii="Calibri" w:hAnsi="Calibri"/>
      <w:sz w:val="20"/>
    </w:rPr>
  </w:style>
  <w:style w:type="paragraph" w:customStyle="1" w:styleId="16">
    <w:name w:val="Знак примечания1"/>
    <w:link w:val="af2"/>
    <w:rPr>
      <w:sz w:val="16"/>
    </w:rPr>
  </w:style>
  <w:style w:type="character" w:styleId="af2">
    <w:name w:val="annotation reference"/>
    <w:link w:val="16"/>
    <w:rPr>
      <w:sz w:val="16"/>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9">
    <w:name w:val="Знак сноски1"/>
    <w:link w:val="af3"/>
    <w:rPr>
      <w:vertAlign w:val="superscript"/>
    </w:rPr>
  </w:style>
  <w:style w:type="character" w:styleId="af3">
    <w:name w:val="footnote reference"/>
    <w:link w:val="19"/>
    <w:rPr>
      <w:vertAlign w:val="superscript"/>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4">
    <w:name w:val="caption"/>
    <w:basedOn w:val="a"/>
    <w:next w:val="a"/>
    <w:link w:val="af5"/>
    <w:pPr>
      <w:spacing w:after="200"/>
    </w:pPr>
    <w:rPr>
      <w:i/>
      <w:color w:val="1F497D"/>
      <w:sz w:val="18"/>
    </w:rPr>
  </w:style>
  <w:style w:type="character" w:customStyle="1" w:styleId="af5">
    <w:name w:val="Название объекта Знак"/>
    <w:basedOn w:val="1"/>
    <w:link w:val="af4"/>
    <w:rPr>
      <w:rFonts w:ascii="Times New Roman" w:hAnsi="Times New Roman"/>
      <w:i/>
      <w:color w:val="1F497D"/>
      <w:sz w:val="1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6">
    <w:name w:val="header"/>
    <w:basedOn w:val="a"/>
    <w:link w:val="af7"/>
    <w:pPr>
      <w:tabs>
        <w:tab w:val="center" w:pos="4677"/>
        <w:tab w:val="right" w:pos="9355"/>
      </w:tabs>
    </w:pPr>
  </w:style>
  <w:style w:type="character" w:customStyle="1" w:styleId="af7">
    <w:name w:val="Верхний колонтитул Знак"/>
    <w:basedOn w:val="1"/>
    <w:link w:val="af6"/>
    <w:rPr>
      <w:rFonts w:ascii="Times New Roman" w:hAnsi="Times New Roman"/>
      <w:sz w:val="24"/>
    </w:rPr>
  </w:style>
  <w:style w:type="paragraph" w:styleId="af8">
    <w:name w:val="annotation subject"/>
    <w:basedOn w:val="af"/>
    <w:next w:val="af"/>
    <w:link w:val="af9"/>
    <w:rPr>
      <w:b/>
    </w:rPr>
  </w:style>
  <w:style w:type="character" w:customStyle="1" w:styleId="af9">
    <w:name w:val="Тема примечания Знак"/>
    <w:basedOn w:val="af0"/>
    <w:link w:val="af8"/>
    <w:rPr>
      <w:rFonts w:ascii="Times New Roman" w:hAnsi="Times New Roman"/>
      <w:b/>
      <w:sz w:val="20"/>
    </w:rPr>
  </w:style>
  <w:style w:type="paragraph" w:styleId="afa">
    <w:name w:val="Subtitle"/>
    <w:next w:val="a"/>
    <w:link w:val="afb"/>
    <w:uiPriority w:val="11"/>
    <w:qFormat/>
    <w:pPr>
      <w:jc w:val="both"/>
    </w:pPr>
    <w:rPr>
      <w:rFonts w:ascii="XO Thames" w:hAnsi="XO Thames"/>
      <w:i/>
      <w:sz w:val="24"/>
    </w:rPr>
  </w:style>
  <w:style w:type="character" w:customStyle="1" w:styleId="afb">
    <w:name w:val="Подзаголовок Знак"/>
    <w:link w:val="afa"/>
    <w:rPr>
      <w:rFonts w:ascii="XO Thames" w:hAnsi="XO Thames"/>
      <w:i/>
      <w:sz w:val="24"/>
    </w:rPr>
  </w:style>
  <w:style w:type="paragraph" w:customStyle="1" w:styleId="s1">
    <w:name w:val="s_1"/>
    <w:basedOn w:val="a"/>
    <w:link w:val="s10"/>
    <w:pPr>
      <w:spacing w:beforeAutospacing="1" w:afterAutospacing="1"/>
    </w:pPr>
  </w:style>
  <w:style w:type="character" w:customStyle="1" w:styleId="s10">
    <w:name w:val="s_1"/>
    <w:basedOn w:val="1"/>
    <w:link w:val="s1"/>
    <w:rPr>
      <w:rFonts w:ascii="Times New Roman" w:hAnsi="Times New Roman"/>
      <w:sz w:val="24"/>
    </w:rPr>
  </w:style>
  <w:style w:type="paragraph" w:styleId="afc">
    <w:name w:val="Title"/>
    <w:basedOn w:val="a"/>
    <w:next w:val="a"/>
    <w:link w:val="afd"/>
    <w:uiPriority w:val="10"/>
    <w:qFormat/>
    <w:pPr>
      <w:spacing w:after="300"/>
      <w:contextualSpacing/>
    </w:pPr>
    <w:rPr>
      <w:rFonts w:ascii="Cambria" w:hAnsi="Cambria"/>
      <w:color w:val="17365D"/>
      <w:spacing w:val="5"/>
      <w:sz w:val="52"/>
    </w:rPr>
  </w:style>
  <w:style w:type="character" w:customStyle="1" w:styleId="afd">
    <w:name w:val="Заголовок Знак"/>
    <w:basedOn w:val="1"/>
    <w:link w:val="afc"/>
    <w:rPr>
      <w:rFonts w:ascii="Cambria" w:hAnsi="Cambria"/>
      <w:color w:val="17365D"/>
      <w:spacing w:val="5"/>
      <w:sz w:val="52"/>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
    <w:link w:val="2"/>
    <w:rPr>
      <w:rFonts w:ascii="Cambria" w:hAnsi="Cambria"/>
      <w:color w:val="365F91"/>
      <w:sz w:val="26"/>
    </w:rPr>
  </w:style>
  <w:style w:type="table" w:styleId="afe">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footnote text"/>
    <w:basedOn w:val="a"/>
    <w:link w:val="aff0"/>
    <w:uiPriority w:val="99"/>
    <w:semiHidden/>
    <w:unhideWhenUsed/>
    <w:rsid w:val="00845B64"/>
    <w:rPr>
      <w:sz w:val="20"/>
    </w:rPr>
  </w:style>
  <w:style w:type="character" w:customStyle="1" w:styleId="aff0">
    <w:name w:val="Текст сноски Знак"/>
    <w:basedOn w:val="a0"/>
    <w:link w:val="aff"/>
    <w:uiPriority w:val="99"/>
    <w:semiHidden/>
    <w:rsid w:val="00845B64"/>
    <w:rPr>
      <w:rFonts w:ascii="Times New Roman" w:hAnsi="Times New Roman"/>
    </w:rPr>
  </w:style>
  <w:style w:type="paragraph" w:styleId="aff1">
    <w:name w:val="Body Text"/>
    <w:basedOn w:val="a"/>
    <w:link w:val="aff2"/>
    <w:uiPriority w:val="1"/>
    <w:qFormat/>
    <w:rsid w:val="00A434CA"/>
    <w:pPr>
      <w:widowControl w:val="0"/>
      <w:autoSpaceDE w:val="0"/>
      <w:autoSpaceDN w:val="0"/>
      <w:ind w:left="122" w:firstLine="707"/>
      <w:jc w:val="both"/>
    </w:pPr>
    <w:rPr>
      <w:color w:val="auto"/>
      <w:szCs w:val="24"/>
      <w:lang w:eastAsia="en-US"/>
    </w:rPr>
  </w:style>
  <w:style w:type="character" w:customStyle="1" w:styleId="aff2">
    <w:name w:val="Основной текст Знак"/>
    <w:basedOn w:val="a0"/>
    <w:link w:val="aff1"/>
    <w:uiPriority w:val="1"/>
    <w:rsid w:val="00A434CA"/>
    <w:rPr>
      <w:rFonts w:ascii="Times New Roman" w:hAnsi="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576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F7967-798D-4B90-9D40-D10148030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42</Pages>
  <Words>8012</Words>
  <Characters>45673</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В. Серебрякова</dc:creator>
  <cp:lastModifiedBy>Ирина В. Тюрина</cp:lastModifiedBy>
  <cp:revision>14</cp:revision>
  <dcterms:created xsi:type="dcterms:W3CDTF">2024-08-28T07:41:00Z</dcterms:created>
  <dcterms:modified xsi:type="dcterms:W3CDTF">2024-08-29T08:08:00Z</dcterms:modified>
</cp:coreProperties>
</file>