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D9" w:rsidRPr="009F7BE1" w:rsidRDefault="00A35581" w:rsidP="0049545C">
      <w:pPr>
        <w:pStyle w:val="1"/>
        <w:numPr>
          <w:ilvl w:val="0"/>
          <w:numId w:val="0"/>
        </w:numPr>
        <w:rPr>
          <w:sz w:val="32"/>
          <w:szCs w:val="32"/>
        </w:rPr>
      </w:pPr>
      <w:r w:rsidRPr="0049545C">
        <w:rPr>
          <w:sz w:val="32"/>
          <w:szCs w:val="32"/>
        </w:rPr>
        <w:t>Глава 2</w:t>
      </w:r>
      <w:r w:rsidR="00CB68BD">
        <w:rPr>
          <w:sz w:val="32"/>
          <w:szCs w:val="32"/>
        </w:rPr>
        <w:t xml:space="preserve"> </w:t>
      </w:r>
      <w:r w:rsidR="005060D9" w:rsidRPr="009F7BE1">
        <w:rPr>
          <w:sz w:val="32"/>
          <w:szCs w:val="32"/>
        </w:rPr>
        <w:t xml:space="preserve">Методический анализ результатов </w:t>
      </w:r>
      <w:r w:rsidR="00B90814" w:rsidRPr="009F7BE1">
        <w:rPr>
          <w:sz w:val="32"/>
          <w:szCs w:val="32"/>
        </w:rPr>
        <w:t>ЕГЭ</w:t>
      </w:r>
      <w:r w:rsidR="00015E89" w:rsidRPr="009F7BE1">
        <w:rPr>
          <w:sz w:val="32"/>
          <w:szCs w:val="32"/>
        </w:rPr>
        <w:br/>
      </w:r>
      <w:r w:rsidR="005060D9" w:rsidRPr="009F7BE1">
        <w:rPr>
          <w:sz w:val="32"/>
          <w:szCs w:val="32"/>
        </w:rPr>
        <w:t>по</w:t>
      </w:r>
      <w:r w:rsidR="00437FD0">
        <w:rPr>
          <w:sz w:val="32"/>
          <w:szCs w:val="32"/>
        </w:rPr>
        <w:t xml:space="preserve"> </w:t>
      </w:r>
      <w:bookmarkStart w:id="0" w:name="_GoBack"/>
      <w:bookmarkEnd w:id="0"/>
      <w:r w:rsidR="00A34F1F" w:rsidRPr="009F7BE1">
        <w:rPr>
          <w:sz w:val="32"/>
          <w:szCs w:val="32"/>
        </w:rPr>
        <w:t>ХИМИИ</w:t>
      </w:r>
      <w:r w:rsidR="00CB68BD">
        <w:rPr>
          <w:sz w:val="32"/>
          <w:szCs w:val="32"/>
        </w:rPr>
        <w:t xml:space="preserve"> </w:t>
      </w:r>
      <w:r w:rsidR="0049545C" w:rsidRPr="009F7BE1">
        <w:rPr>
          <w:sz w:val="32"/>
          <w:szCs w:val="32"/>
        </w:rPr>
        <w:t>в Самарской области</w:t>
      </w:r>
    </w:p>
    <w:p w:rsidR="0049545C" w:rsidRPr="0049545C" w:rsidRDefault="0049545C" w:rsidP="0049545C">
      <w:pPr>
        <w:rPr>
          <w:sz w:val="28"/>
          <w:szCs w:val="28"/>
        </w:rPr>
      </w:pPr>
    </w:p>
    <w:p w:rsidR="005060D9" w:rsidRPr="0049545C" w:rsidRDefault="009A70B0" w:rsidP="0049545C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49545C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5060D9" w:rsidRPr="0049545C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 w:rsidRPr="0049545C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49545C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:rsidR="005060D9" w:rsidRPr="00FC6BBF" w:rsidRDefault="005060D9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bookmarkStart w:id="1" w:name="_Toc395183639"/>
      <w:bookmarkStart w:id="2" w:name="_Toc423954897"/>
      <w:bookmarkStart w:id="3" w:name="_Toc424490574"/>
      <w:r w:rsidRPr="00FC6BBF">
        <w:rPr>
          <w:rFonts w:ascii="Times New Roman" w:hAnsi="Times New Roman"/>
        </w:rPr>
        <w:t>Количество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1"/>
      <w:bookmarkEnd w:id="2"/>
      <w:bookmarkEnd w:id="3"/>
    </w:p>
    <w:p w:rsidR="00887A22" w:rsidRPr="00AD3663" w:rsidRDefault="00887A22" w:rsidP="0049545C">
      <w:pPr>
        <w:pStyle w:val="af7"/>
        <w:keepNext/>
      </w:pPr>
      <w:r w:rsidRPr="00F579AB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</w:t>
      </w:r>
      <w:r w:rsidR="00134C02">
        <w:rPr>
          <w:noProof/>
        </w:rPr>
        <w:fldChar w:fldCharType="end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1"/>
        <w:gridCol w:w="1641"/>
        <w:gridCol w:w="1644"/>
        <w:gridCol w:w="1642"/>
        <w:gridCol w:w="1642"/>
        <w:gridCol w:w="1644"/>
      </w:tblGrid>
      <w:tr w:rsidR="001D31A5" w:rsidRPr="00634251" w:rsidTr="00BC6664">
        <w:tc>
          <w:tcPr>
            <w:tcW w:w="1666" w:type="pct"/>
            <w:gridSpan w:val="2"/>
          </w:tcPr>
          <w:p w:rsidR="001D31A5" w:rsidRPr="00B86ACD" w:rsidRDefault="003D0D44" w:rsidP="0049545C">
            <w:pPr>
              <w:tabs>
                <w:tab w:val="left" w:pos="10320"/>
              </w:tabs>
              <w:jc w:val="center"/>
              <w:rPr>
                <w:b/>
                <w:noProof/>
                <w:lang w:val="en-US"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19</w:t>
            </w:r>
          </w:p>
        </w:tc>
        <w:tc>
          <w:tcPr>
            <w:tcW w:w="1667" w:type="pct"/>
            <w:gridSpan w:val="2"/>
          </w:tcPr>
          <w:p w:rsidR="001D31A5" w:rsidRPr="00634251" w:rsidRDefault="009B696D" w:rsidP="0049545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 w:rsidR="003D0D44">
              <w:rPr>
                <w:b/>
                <w:noProof/>
                <w:lang w:val="en-US"/>
              </w:rPr>
              <w:t>20</w:t>
            </w:r>
          </w:p>
        </w:tc>
        <w:tc>
          <w:tcPr>
            <w:tcW w:w="1667" w:type="pct"/>
            <w:gridSpan w:val="2"/>
          </w:tcPr>
          <w:p w:rsidR="001D31A5" w:rsidRPr="00B86ACD" w:rsidRDefault="003D0D44" w:rsidP="0049545C">
            <w:pPr>
              <w:tabs>
                <w:tab w:val="left" w:pos="10320"/>
              </w:tabs>
              <w:jc w:val="center"/>
              <w:rPr>
                <w:b/>
                <w:noProof/>
                <w:lang w:val="en-US"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  <w:lang w:val="en-US"/>
              </w:rPr>
              <w:t>1</w:t>
            </w:r>
          </w:p>
        </w:tc>
      </w:tr>
      <w:tr w:rsidR="001D31A5" w:rsidRPr="00634251" w:rsidTr="00BC6664">
        <w:tc>
          <w:tcPr>
            <w:tcW w:w="833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33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34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33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33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34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A34F1F" w:rsidRPr="00634251" w:rsidTr="00BC6664">
        <w:tc>
          <w:tcPr>
            <w:tcW w:w="833" w:type="pct"/>
            <w:vAlign w:val="bottom"/>
          </w:tcPr>
          <w:p w:rsidR="00A34F1F" w:rsidRPr="00131D83" w:rsidRDefault="00A34F1F" w:rsidP="0049545C">
            <w:pPr>
              <w:jc w:val="center"/>
            </w:pPr>
            <w:r w:rsidRPr="00131D83">
              <w:t>1825</w:t>
            </w:r>
          </w:p>
        </w:tc>
        <w:tc>
          <w:tcPr>
            <w:tcW w:w="833" w:type="pct"/>
            <w:vAlign w:val="bottom"/>
          </w:tcPr>
          <w:p w:rsidR="00A34F1F" w:rsidRPr="00131D83" w:rsidRDefault="00A34F1F" w:rsidP="0049545C">
            <w:pPr>
              <w:jc w:val="center"/>
            </w:pPr>
            <w:r w:rsidRPr="00131D83">
              <w:t>12,6</w:t>
            </w:r>
          </w:p>
        </w:tc>
        <w:tc>
          <w:tcPr>
            <w:tcW w:w="834" w:type="pct"/>
            <w:vAlign w:val="bottom"/>
          </w:tcPr>
          <w:p w:rsidR="00A34F1F" w:rsidRPr="00634251" w:rsidRDefault="00A34F1F" w:rsidP="0049545C">
            <w:pPr>
              <w:jc w:val="center"/>
            </w:pPr>
            <w:r>
              <w:t>1767</w:t>
            </w:r>
          </w:p>
        </w:tc>
        <w:tc>
          <w:tcPr>
            <w:tcW w:w="833" w:type="pct"/>
            <w:vAlign w:val="bottom"/>
          </w:tcPr>
          <w:p w:rsidR="00A34F1F" w:rsidRPr="00634251" w:rsidRDefault="00A34F1F" w:rsidP="0049545C">
            <w:pPr>
              <w:jc w:val="center"/>
            </w:pPr>
            <w:r>
              <w:t>12,9</w:t>
            </w:r>
          </w:p>
        </w:tc>
        <w:tc>
          <w:tcPr>
            <w:tcW w:w="833" w:type="pct"/>
            <w:vAlign w:val="center"/>
          </w:tcPr>
          <w:p w:rsidR="00A34F1F" w:rsidRPr="006D07DE" w:rsidRDefault="00A34F1F" w:rsidP="0049545C">
            <w:pPr>
              <w:jc w:val="center"/>
            </w:pPr>
            <w:r>
              <w:t>1808</w:t>
            </w:r>
          </w:p>
        </w:tc>
        <w:tc>
          <w:tcPr>
            <w:tcW w:w="834" w:type="pct"/>
            <w:vAlign w:val="center"/>
          </w:tcPr>
          <w:p w:rsidR="00A34F1F" w:rsidRPr="006D07DE" w:rsidRDefault="00A34F1F" w:rsidP="0049545C">
            <w:pPr>
              <w:jc w:val="center"/>
            </w:pPr>
            <w:r>
              <w:t>12,6</w:t>
            </w:r>
          </w:p>
        </w:tc>
      </w:tr>
    </w:tbl>
    <w:p w:rsidR="005060D9" w:rsidRPr="00715B99" w:rsidRDefault="005060D9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2</w:t>
      </w:r>
      <w:r w:rsidR="00134C02">
        <w:rPr>
          <w:noProof/>
        </w:rPr>
        <w:fldChar w:fldCharType="end"/>
      </w: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708"/>
        <w:gridCol w:w="2127"/>
        <w:gridCol w:w="710"/>
        <w:gridCol w:w="2127"/>
        <w:gridCol w:w="708"/>
        <w:gridCol w:w="2127"/>
      </w:tblGrid>
      <w:tr w:rsidR="001D31A5" w:rsidRPr="00634251" w:rsidTr="0049545C">
        <w:tc>
          <w:tcPr>
            <w:tcW w:w="652" w:type="pct"/>
            <w:vMerge w:val="restar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49" w:type="pct"/>
            <w:gridSpan w:val="2"/>
          </w:tcPr>
          <w:p w:rsidR="001D31A5" w:rsidRPr="00634251" w:rsidRDefault="003D0D44" w:rsidP="0049545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2019</w:t>
            </w:r>
          </w:p>
        </w:tc>
        <w:tc>
          <w:tcPr>
            <w:tcW w:w="1450" w:type="pct"/>
            <w:gridSpan w:val="2"/>
          </w:tcPr>
          <w:p w:rsidR="001D31A5" w:rsidRPr="00634251" w:rsidRDefault="003D0D44" w:rsidP="0049545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</w:t>
            </w:r>
          </w:p>
        </w:tc>
        <w:tc>
          <w:tcPr>
            <w:tcW w:w="1449" w:type="pct"/>
            <w:gridSpan w:val="2"/>
          </w:tcPr>
          <w:p w:rsidR="001D31A5" w:rsidRPr="00634251" w:rsidRDefault="003D0D44" w:rsidP="0049545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</w:t>
            </w:r>
          </w:p>
        </w:tc>
      </w:tr>
      <w:tr w:rsidR="001D31A5" w:rsidRPr="00634251" w:rsidTr="0049545C">
        <w:tc>
          <w:tcPr>
            <w:tcW w:w="652" w:type="pct"/>
            <w:vMerge/>
          </w:tcPr>
          <w:p w:rsidR="001D31A5" w:rsidRPr="00634251" w:rsidRDefault="001D31A5" w:rsidP="0049545C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62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87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63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87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62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87" w:type="pct"/>
            <w:vAlign w:val="center"/>
          </w:tcPr>
          <w:p w:rsidR="001D31A5" w:rsidRPr="00634251" w:rsidRDefault="001D31A5" w:rsidP="0049545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A34F1F" w:rsidRPr="00634251" w:rsidTr="0049545C">
        <w:tc>
          <w:tcPr>
            <w:tcW w:w="652" w:type="pct"/>
            <w:vAlign w:val="center"/>
          </w:tcPr>
          <w:p w:rsidR="00A34F1F" w:rsidRPr="00634251" w:rsidRDefault="00A34F1F" w:rsidP="0049545C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62" w:type="pct"/>
            <w:vAlign w:val="bottom"/>
          </w:tcPr>
          <w:p w:rsidR="00A34F1F" w:rsidRPr="00131D83" w:rsidRDefault="00A34F1F" w:rsidP="0049545C">
            <w:pPr>
              <w:jc w:val="center"/>
            </w:pPr>
            <w:r w:rsidRPr="00131D83">
              <w:t>1270</w:t>
            </w:r>
          </w:p>
        </w:tc>
        <w:tc>
          <w:tcPr>
            <w:tcW w:w="1087" w:type="pct"/>
            <w:vAlign w:val="bottom"/>
          </w:tcPr>
          <w:p w:rsidR="00A34F1F" w:rsidRPr="00131D83" w:rsidRDefault="00A34F1F" w:rsidP="00D93B22">
            <w:pPr>
              <w:jc w:val="center"/>
            </w:pPr>
            <w:r w:rsidRPr="00131D83">
              <w:t>69,6</w:t>
            </w:r>
          </w:p>
        </w:tc>
        <w:tc>
          <w:tcPr>
            <w:tcW w:w="363" w:type="pct"/>
            <w:vAlign w:val="bottom"/>
          </w:tcPr>
          <w:p w:rsidR="00A34F1F" w:rsidRPr="00634251" w:rsidRDefault="00A34F1F" w:rsidP="0049545C">
            <w:pPr>
              <w:jc w:val="center"/>
            </w:pPr>
            <w:r>
              <w:t>1209</w:t>
            </w:r>
          </w:p>
        </w:tc>
        <w:tc>
          <w:tcPr>
            <w:tcW w:w="1087" w:type="pct"/>
            <w:vAlign w:val="bottom"/>
          </w:tcPr>
          <w:p w:rsidR="00A34F1F" w:rsidRPr="00634251" w:rsidRDefault="00D93B22" w:rsidP="0049545C">
            <w:pPr>
              <w:jc w:val="center"/>
            </w:pPr>
            <w:r>
              <w:t>68,4</w:t>
            </w:r>
          </w:p>
        </w:tc>
        <w:tc>
          <w:tcPr>
            <w:tcW w:w="362" w:type="pct"/>
            <w:vAlign w:val="center"/>
          </w:tcPr>
          <w:p w:rsidR="00A34F1F" w:rsidRPr="00634251" w:rsidRDefault="00A34F1F" w:rsidP="0049545C">
            <w:pPr>
              <w:jc w:val="center"/>
            </w:pPr>
            <w:r>
              <w:t>1257</w:t>
            </w:r>
          </w:p>
        </w:tc>
        <w:tc>
          <w:tcPr>
            <w:tcW w:w="1087" w:type="pct"/>
            <w:vAlign w:val="center"/>
          </w:tcPr>
          <w:p w:rsidR="00A34F1F" w:rsidRPr="00634251" w:rsidRDefault="00D93B22" w:rsidP="0049545C">
            <w:pPr>
              <w:jc w:val="center"/>
            </w:pPr>
            <w:r>
              <w:t>69,5</w:t>
            </w:r>
          </w:p>
        </w:tc>
      </w:tr>
      <w:tr w:rsidR="00A34F1F" w:rsidRPr="00634251" w:rsidTr="0049545C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1F" w:rsidRPr="00634251" w:rsidRDefault="00A34F1F" w:rsidP="0049545C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F1F" w:rsidRPr="00131D83" w:rsidRDefault="00A34F1F" w:rsidP="0049545C">
            <w:pPr>
              <w:jc w:val="center"/>
            </w:pPr>
            <w:r w:rsidRPr="00131D83">
              <w:t>555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F1F" w:rsidRPr="00131D83" w:rsidRDefault="00D93B22" w:rsidP="0049545C">
            <w:pPr>
              <w:jc w:val="center"/>
            </w:pPr>
            <w:r>
              <w:t>30,4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F1F" w:rsidRPr="00634251" w:rsidRDefault="00A34F1F" w:rsidP="0049545C">
            <w:pPr>
              <w:jc w:val="center"/>
            </w:pPr>
            <w:r>
              <w:t>558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F1F" w:rsidRPr="00634251" w:rsidRDefault="00D93B22" w:rsidP="0049545C">
            <w:pPr>
              <w:jc w:val="center"/>
            </w:pPr>
            <w:r>
              <w:t>31,6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1F" w:rsidRPr="00634251" w:rsidRDefault="00A34F1F" w:rsidP="0049545C">
            <w:pPr>
              <w:jc w:val="center"/>
            </w:pPr>
            <w:r>
              <w:t>551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1F" w:rsidRPr="00634251" w:rsidRDefault="00D93B22" w:rsidP="0049545C">
            <w:pPr>
              <w:jc w:val="center"/>
            </w:pPr>
            <w:r>
              <w:t>30,5</w:t>
            </w:r>
          </w:p>
        </w:tc>
      </w:tr>
    </w:tbl>
    <w:p w:rsidR="005060D9" w:rsidRPr="00715B99" w:rsidRDefault="005060D9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3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  <w:gridCol w:w="1559"/>
      </w:tblGrid>
      <w:tr w:rsidR="005060D9" w:rsidRPr="00634251" w:rsidTr="007E6A97">
        <w:tc>
          <w:tcPr>
            <w:tcW w:w="8222" w:type="dxa"/>
          </w:tcPr>
          <w:p w:rsidR="005060D9" w:rsidRPr="00634251" w:rsidRDefault="005060D9" w:rsidP="0049545C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1559" w:type="dxa"/>
          </w:tcPr>
          <w:p w:rsidR="005060D9" w:rsidRPr="00115C74" w:rsidRDefault="00A34F1F" w:rsidP="0049545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1808</w:t>
            </w:r>
          </w:p>
        </w:tc>
      </w:tr>
      <w:tr w:rsidR="005060D9" w:rsidRPr="00634251" w:rsidTr="007E6A97">
        <w:trPr>
          <w:trHeight w:val="545"/>
        </w:trPr>
        <w:tc>
          <w:tcPr>
            <w:tcW w:w="8222" w:type="dxa"/>
          </w:tcPr>
          <w:p w:rsidR="005060D9" w:rsidRPr="00634251" w:rsidRDefault="005060D9" w:rsidP="009F7BE1">
            <w:pPr>
              <w:ind w:left="460"/>
              <w:contextualSpacing/>
              <w:jc w:val="both"/>
            </w:pPr>
            <w:r w:rsidRPr="00634251">
              <w:t>Из них:</w:t>
            </w:r>
          </w:p>
          <w:p w:rsidR="005060D9" w:rsidRPr="00634251" w:rsidRDefault="00C30DD4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</w:pPr>
            <w:r w:rsidRPr="00B86ACD">
              <w:rPr>
                <w:rFonts w:ascii="Times New Roman" w:hAnsi="Times New Roman"/>
                <w:sz w:val="24"/>
                <w:szCs w:val="24"/>
              </w:rPr>
              <w:t>выпускников текущего года, обучающихся по программам СОО</w:t>
            </w:r>
          </w:p>
        </w:tc>
        <w:tc>
          <w:tcPr>
            <w:tcW w:w="1559" w:type="dxa"/>
          </w:tcPr>
          <w:p w:rsidR="005060D9" w:rsidRPr="00634251" w:rsidRDefault="00A34F1F" w:rsidP="0049545C">
            <w:pPr>
              <w:contextualSpacing/>
              <w:jc w:val="both"/>
            </w:pPr>
            <w:r>
              <w:t>1652</w:t>
            </w:r>
          </w:p>
        </w:tc>
      </w:tr>
      <w:tr w:rsidR="005060D9" w:rsidRPr="00634251" w:rsidTr="007E6A97">
        <w:tc>
          <w:tcPr>
            <w:tcW w:w="8222" w:type="dxa"/>
          </w:tcPr>
          <w:p w:rsidR="005060D9" w:rsidRPr="00B86ACD" w:rsidRDefault="00C30DD4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выпускников текущего года, обучающихся по программам СПО</w:t>
            </w:r>
          </w:p>
        </w:tc>
        <w:tc>
          <w:tcPr>
            <w:tcW w:w="1559" w:type="dxa"/>
          </w:tcPr>
          <w:p w:rsidR="005060D9" w:rsidRPr="00634251" w:rsidRDefault="00A34F1F" w:rsidP="0049545C">
            <w:pPr>
              <w:contextualSpacing/>
              <w:jc w:val="both"/>
            </w:pPr>
            <w:r>
              <w:t>26</w:t>
            </w:r>
          </w:p>
        </w:tc>
      </w:tr>
      <w:tr w:rsidR="005060D9" w:rsidRPr="00634251" w:rsidTr="007E6A97">
        <w:tc>
          <w:tcPr>
            <w:tcW w:w="8222" w:type="dxa"/>
          </w:tcPr>
          <w:p w:rsidR="005060D9" w:rsidRPr="00B86ACD" w:rsidRDefault="00C30DD4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в</w:t>
            </w:r>
            <w:r w:rsidR="005060D9" w:rsidRPr="00B86ACD">
              <w:rPr>
                <w:rFonts w:ascii="Times New Roman" w:hAnsi="Times New Roman"/>
                <w:sz w:val="24"/>
                <w:szCs w:val="24"/>
              </w:rPr>
              <w:t>ыпускников прошлых лет</w:t>
            </w:r>
          </w:p>
        </w:tc>
        <w:tc>
          <w:tcPr>
            <w:tcW w:w="1559" w:type="dxa"/>
          </w:tcPr>
          <w:p w:rsidR="005060D9" w:rsidRPr="00634251" w:rsidRDefault="00A34F1F" w:rsidP="0049545C">
            <w:pPr>
              <w:contextualSpacing/>
              <w:jc w:val="both"/>
            </w:pPr>
            <w:r>
              <w:t>126</w:t>
            </w:r>
          </w:p>
        </w:tc>
      </w:tr>
      <w:tr w:rsidR="00115C74" w:rsidRPr="00634251" w:rsidTr="007E6A97">
        <w:tc>
          <w:tcPr>
            <w:tcW w:w="8222" w:type="dxa"/>
          </w:tcPr>
          <w:p w:rsidR="00115C74" w:rsidRPr="00B86ACD" w:rsidRDefault="00115C74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</w:t>
            </w:r>
            <w:r w:rsidR="00A34F1F">
              <w:rPr>
                <w:rFonts w:ascii="Times New Roman" w:hAnsi="Times New Roman"/>
                <w:sz w:val="24"/>
                <w:szCs w:val="24"/>
              </w:rPr>
              <w:t>иностранной ОО</w:t>
            </w:r>
          </w:p>
        </w:tc>
        <w:tc>
          <w:tcPr>
            <w:tcW w:w="1559" w:type="dxa"/>
          </w:tcPr>
          <w:p w:rsidR="00115C74" w:rsidRPr="00634251" w:rsidRDefault="00A34F1F" w:rsidP="0049545C">
            <w:pPr>
              <w:contextualSpacing/>
              <w:jc w:val="both"/>
            </w:pPr>
            <w:r>
              <w:t>4</w:t>
            </w:r>
          </w:p>
        </w:tc>
      </w:tr>
      <w:tr w:rsidR="009B0D70" w:rsidRPr="00634251" w:rsidTr="007E6A97">
        <w:tc>
          <w:tcPr>
            <w:tcW w:w="8222" w:type="dxa"/>
          </w:tcPr>
          <w:p w:rsidR="009B0D70" w:rsidRPr="00B86ACD" w:rsidRDefault="009B0D70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1559" w:type="dxa"/>
          </w:tcPr>
          <w:p w:rsidR="009B0D70" w:rsidRPr="00634251" w:rsidRDefault="007313D5" w:rsidP="0049545C">
            <w:pPr>
              <w:contextualSpacing/>
              <w:jc w:val="both"/>
            </w:pPr>
            <w:r>
              <w:t>9</w:t>
            </w:r>
          </w:p>
        </w:tc>
      </w:tr>
    </w:tbl>
    <w:p w:rsidR="005060D9" w:rsidRPr="00715B99" w:rsidRDefault="005060D9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4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  <w:gridCol w:w="1559"/>
      </w:tblGrid>
      <w:tr w:rsidR="005060D9" w:rsidRPr="00634251" w:rsidTr="007E6A97">
        <w:tc>
          <w:tcPr>
            <w:tcW w:w="8222" w:type="dxa"/>
          </w:tcPr>
          <w:p w:rsidR="005060D9" w:rsidRPr="00634251" w:rsidRDefault="009C061E" w:rsidP="0049545C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1559" w:type="dxa"/>
          </w:tcPr>
          <w:p w:rsidR="005060D9" w:rsidRPr="009C18D1" w:rsidRDefault="007313D5" w:rsidP="0049545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1652</w:t>
            </w:r>
          </w:p>
        </w:tc>
      </w:tr>
      <w:tr w:rsidR="005060D9" w:rsidRPr="00634251" w:rsidTr="007E6A97">
        <w:tc>
          <w:tcPr>
            <w:tcW w:w="8222" w:type="dxa"/>
          </w:tcPr>
          <w:p w:rsidR="005060D9" w:rsidRPr="00634251" w:rsidRDefault="005060D9" w:rsidP="009F7BE1">
            <w:pPr>
              <w:ind w:left="460"/>
              <w:contextualSpacing/>
              <w:jc w:val="both"/>
            </w:pPr>
            <w:r w:rsidRPr="00634251">
              <w:t>Из них:</w:t>
            </w:r>
          </w:p>
          <w:p w:rsidR="005060D9" w:rsidRPr="00FA4B3A" w:rsidRDefault="005060D9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1559" w:type="dxa"/>
          </w:tcPr>
          <w:p w:rsidR="005060D9" w:rsidRPr="00634251" w:rsidRDefault="007313D5" w:rsidP="0049545C">
            <w:pPr>
              <w:contextualSpacing/>
              <w:jc w:val="both"/>
            </w:pPr>
            <w:r>
              <w:t>331</w:t>
            </w:r>
          </w:p>
        </w:tc>
      </w:tr>
      <w:tr w:rsidR="005060D9" w:rsidRPr="00634251" w:rsidTr="007E6A97">
        <w:tc>
          <w:tcPr>
            <w:tcW w:w="8222" w:type="dxa"/>
          </w:tcPr>
          <w:p w:rsidR="005060D9" w:rsidRPr="00FA4B3A" w:rsidRDefault="005060D9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1559" w:type="dxa"/>
          </w:tcPr>
          <w:p w:rsidR="005060D9" w:rsidRPr="00634251" w:rsidRDefault="007313D5" w:rsidP="0049545C">
            <w:pPr>
              <w:contextualSpacing/>
              <w:jc w:val="both"/>
            </w:pPr>
            <w:r>
              <w:t>9</w:t>
            </w:r>
            <w:r w:rsidR="00650D33">
              <w:t>60</w:t>
            </w:r>
          </w:p>
        </w:tc>
      </w:tr>
      <w:tr w:rsidR="009C18D1" w:rsidRPr="00634251" w:rsidTr="007E6A97">
        <w:tc>
          <w:tcPr>
            <w:tcW w:w="8222" w:type="dxa"/>
          </w:tcPr>
          <w:p w:rsidR="009C18D1" w:rsidRPr="00FA4B3A" w:rsidRDefault="009C18D1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="007313D5">
              <w:rPr>
                <w:rFonts w:ascii="Times New Roman" w:hAnsi="Times New Roman"/>
                <w:sz w:val="24"/>
                <w:szCs w:val="24"/>
              </w:rPr>
              <w:t>кадетских школ</w:t>
            </w:r>
          </w:p>
        </w:tc>
        <w:tc>
          <w:tcPr>
            <w:tcW w:w="1559" w:type="dxa"/>
          </w:tcPr>
          <w:p w:rsidR="009C18D1" w:rsidRPr="00634251" w:rsidRDefault="007313D5" w:rsidP="0049545C">
            <w:pPr>
              <w:contextualSpacing/>
              <w:jc w:val="both"/>
            </w:pPr>
            <w:r>
              <w:t>1</w:t>
            </w:r>
          </w:p>
        </w:tc>
      </w:tr>
      <w:tr w:rsidR="005060D9" w:rsidRPr="00634251" w:rsidTr="007E6A97">
        <w:tc>
          <w:tcPr>
            <w:tcW w:w="8222" w:type="dxa"/>
          </w:tcPr>
          <w:p w:rsidR="005060D9" w:rsidRPr="00FA4B3A" w:rsidRDefault="00C24D1D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углубленным изучением отдельных предметов</w:t>
            </w:r>
          </w:p>
        </w:tc>
        <w:tc>
          <w:tcPr>
            <w:tcW w:w="1559" w:type="dxa"/>
          </w:tcPr>
          <w:p w:rsidR="005060D9" w:rsidRPr="00634251" w:rsidRDefault="007313D5" w:rsidP="0049545C">
            <w:pPr>
              <w:contextualSpacing/>
              <w:jc w:val="both"/>
            </w:pPr>
            <w:r>
              <w:t>360</w:t>
            </w:r>
          </w:p>
        </w:tc>
      </w:tr>
      <w:tr w:rsidR="00C24D1D" w:rsidRPr="00634251" w:rsidTr="007E6A97">
        <w:tc>
          <w:tcPr>
            <w:tcW w:w="8222" w:type="dxa"/>
          </w:tcPr>
          <w:p w:rsidR="00C24D1D" w:rsidRPr="009F7BE1" w:rsidRDefault="00D55633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BE1">
              <w:rPr>
                <w:rFonts w:ascii="Times New Roman" w:hAnsi="Times New Roman"/>
                <w:sz w:val="24"/>
                <w:szCs w:val="24"/>
              </w:rPr>
              <w:t>выпускники школ с низкими результатами (ШНОР)</w:t>
            </w:r>
          </w:p>
        </w:tc>
        <w:tc>
          <w:tcPr>
            <w:tcW w:w="1559" w:type="dxa"/>
          </w:tcPr>
          <w:p w:rsidR="00C24D1D" w:rsidRPr="009F7BE1" w:rsidRDefault="00650D33" w:rsidP="0049545C">
            <w:pPr>
              <w:contextualSpacing/>
              <w:jc w:val="both"/>
            </w:pPr>
            <w:r w:rsidRPr="009F7BE1">
              <w:t>56</w:t>
            </w:r>
          </w:p>
        </w:tc>
      </w:tr>
      <w:tr w:rsidR="009C18D1" w:rsidRPr="00634251" w:rsidTr="007E6A97">
        <w:tc>
          <w:tcPr>
            <w:tcW w:w="8222" w:type="dxa"/>
          </w:tcPr>
          <w:p w:rsidR="009C18D1" w:rsidRPr="009F7BE1" w:rsidRDefault="009C18D1" w:rsidP="009F7B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BE1">
              <w:rPr>
                <w:rFonts w:ascii="Times New Roman" w:hAnsi="Times New Roman"/>
                <w:sz w:val="24"/>
                <w:szCs w:val="24"/>
              </w:rPr>
              <w:t>выпускники малокомплектных школ</w:t>
            </w:r>
          </w:p>
        </w:tc>
        <w:tc>
          <w:tcPr>
            <w:tcW w:w="1559" w:type="dxa"/>
          </w:tcPr>
          <w:p w:rsidR="009C18D1" w:rsidRPr="009F7BE1" w:rsidRDefault="00650D33" w:rsidP="0049545C">
            <w:pPr>
              <w:contextualSpacing/>
              <w:jc w:val="both"/>
            </w:pPr>
            <w:r w:rsidRPr="009F7BE1">
              <w:t>11</w:t>
            </w:r>
          </w:p>
        </w:tc>
      </w:tr>
    </w:tbl>
    <w:p w:rsidR="005060D9" w:rsidRPr="00715B99" w:rsidRDefault="005060D9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Количество участников ЕГЭ по предмету по АТЕ региона</w:t>
      </w:r>
      <w:r w:rsidR="00BE4362" w:rsidRPr="00B46896">
        <w:rPr>
          <w:vertAlign w:val="superscript"/>
        </w:rPr>
        <w:footnoteReference w:id="1"/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5</w:t>
      </w:r>
      <w:r w:rsidR="00134C02">
        <w:rPr>
          <w:noProof/>
        </w:rPr>
        <w:fldChar w:fldCharType="end"/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60"/>
        <w:gridCol w:w="3261"/>
        <w:gridCol w:w="2693"/>
      </w:tblGrid>
      <w:tr w:rsidR="000113C4" w:rsidRPr="00634251" w:rsidTr="0049545C">
        <w:tc>
          <w:tcPr>
            <w:tcW w:w="568" w:type="dxa"/>
            <w:vAlign w:val="center"/>
          </w:tcPr>
          <w:p w:rsidR="000113C4" w:rsidRPr="00F579AB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60" w:type="dxa"/>
            <w:vAlign w:val="center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Западное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113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6,3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Кинельское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45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2,5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Отрадненское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29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1,6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Поволжское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96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5,3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Самарское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671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37,1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Северное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34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1,9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Северо-Восточное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54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3,0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Северо-Западное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28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1,5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Тольяттинское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430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23,8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Центральное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53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2,9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Юго-Восточное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16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0,9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Юго-Западное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66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3,7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Южное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17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0,9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СПО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26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1,4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ВПЛ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126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7,0</w:t>
            </w:r>
          </w:p>
        </w:tc>
      </w:tr>
      <w:tr w:rsidR="009F7BE1" w:rsidRPr="00634251" w:rsidTr="0049545C">
        <w:tc>
          <w:tcPr>
            <w:tcW w:w="568" w:type="dxa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>
              <w:rPr>
                <w:color w:val="000000"/>
              </w:rPr>
              <w:t>Иностранные ОО</w:t>
            </w:r>
          </w:p>
        </w:tc>
        <w:tc>
          <w:tcPr>
            <w:tcW w:w="3261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4</w:t>
            </w:r>
          </w:p>
        </w:tc>
        <w:tc>
          <w:tcPr>
            <w:tcW w:w="2693" w:type="dxa"/>
            <w:vAlign w:val="center"/>
          </w:tcPr>
          <w:p w:rsidR="009F7BE1" w:rsidRPr="00650D33" w:rsidRDefault="009F7BE1" w:rsidP="009F7BE1">
            <w:pPr>
              <w:jc w:val="center"/>
              <w:rPr>
                <w:color w:val="000000"/>
              </w:rPr>
            </w:pPr>
            <w:r w:rsidRPr="00650D33">
              <w:rPr>
                <w:color w:val="000000"/>
              </w:rPr>
              <w:t>0,2</w:t>
            </w:r>
          </w:p>
        </w:tc>
      </w:tr>
    </w:tbl>
    <w:p w:rsidR="00894991" w:rsidRPr="00390F6C" w:rsidRDefault="00894991" w:rsidP="00901CB0">
      <w:pPr>
        <w:pStyle w:val="3"/>
        <w:numPr>
          <w:ilvl w:val="1"/>
          <w:numId w:val="3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bookmarkStart w:id="4" w:name="_Toc424490577"/>
      <w:r w:rsidRPr="00390F6C">
        <w:rPr>
          <w:rFonts w:ascii="Times New Roman" w:hAnsi="Times New Roman"/>
        </w:rPr>
        <w:t xml:space="preserve">Основные УМК </w:t>
      </w:r>
      <w:r w:rsidR="00A14BF3" w:rsidRPr="00390F6C">
        <w:rPr>
          <w:rFonts w:ascii="Times New Roman" w:hAnsi="Times New Roman"/>
        </w:rPr>
        <w:t xml:space="preserve">по предмету из федерального перечня </w:t>
      </w:r>
      <w:proofErr w:type="spellStart"/>
      <w:r w:rsidR="00A14BF3" w:rsidRPr="00390F6C">
        <w:rPr>
          <w:rFonts w:ascii="Times New Roman" w:hAnsi="Times New Roman"/>
        </w:rPr>
        <w:t>Минпросвещения</w:t>
      </w:r>
      <w:proofErr w:type="spellEnd"/>
      <w:r w:rsidR="00A14BF3" w:rsidRPr="00390F6C">
        <w:rPr>
          <w:rFonts w:ascii="Times New Roman" w:hAnsi="Times New Roman"/>
        </w:rPr>
        <w:t xml:space="preserve"> России</w:t>
      </w:r>
      <w:r w:rsidRPr="00390F6C">
        <w:rPr>
          <w:rFonts w:ascii="Times New Roman" w:hAnsi="Times New Roman"/>
        </w:rPr>
        <w:t xml:space="preserve">, которые использовались в ОО в </w:t>
      </w:r>
      <w:r w:rsidR="003D0D44" w:rsidRPr="00390F6C">
        <w:rPr>
          <w:rFonts w:ascii="Times New Roman" w:hAnsi="Times New Roman"/>
        </w:rPr>
        <w:t>2020</w:t>
      </w:r>
      <w:r w:rsidRPr="00390F6C">
        <w:rPr>
          <w:rFonts w:ascii="Times New Roman" w:hAnsi="Times New Roman"/>
        </w:rPr>
        <w:t>-</w:t>
      </w:r>
      <w:r w:rsidR="003D0D44" w:rsidRPr="00390F6C">
        <w:rPr>
          <w:rFonts w:ascii="Times New Roman" w:hAnsi="Times New Roman"/>
        </w:rPr>
        <w:t>2021</w:t>
      </w:r>
      <w:r w:rsidR="009F7BE1">
        <w:rPr>
          <w:rFonts w:ascii="Times New Roman" w:hAnsi="Times New Roman"/>
        </w:rPr>
        <w:t xml:space="preserve"> учебном году</w:t>
      </w:r>
    </w:p>
    <w:p w:rsidR="00894991" w:rsidRPr="00390F6C" w:rsidRDefault="00894991" w:rsidP="0049545C">
      <w:pPr>
        <w:pStyle w:val="af7"/>
        <w:keepNext/>
      </w:pPr>
      <w:r w:rsidRPr="00390F6C">
        <w:t xml:space="preserve">Таблица </w:t>
      </w:r>
      <w:r w:rsidR="00A35581">
        <w:t>2</w:t>
      </w:r>
      <w:r w:rsidR="00DB6897" w:rsidRPr="00390F6C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6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520"/>
        <w:gridCol w:w="2693"/>
      </w:tblGrid>
      <w:tr w:rsidR="00F579AB" w:rsidRPr="00390F6C" w:rsidTr="0049545C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F579AB" w:rsidRPr="00390F6C" w:rsidRDefault="00F579AB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F6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579AB" w:rsidRPr="00390F6C" w:rsidRDefault="00F579AB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F6C">
              <w:rPr>
                <w:rFonts w:ascii="Times New Roman" w:hAnsi="Times New Roman"/>
                <w:sz w:val="24"/>
                <w:szCs w:val="24"/>
              </w:rPr>
              <w:t>Название УМК</w:t>
            </w:r>
            <w:r w:rsidR="00A14BF3" w:rsidRPr="00390F6C">
              <w:rPr>
                <w:rFonts w:ascii="Times New Roman" w:hAnsi="Times New Roman"/>
                <w:sz w:val="24"/>
                <w:szCs w:val="24"/>
              </w:rPr>
              <w:t xml:space="preserve"> из федерального перечня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390F6C" w:rsidRDefault="00F579AB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F6C">
              <w:rPr>
                <w:rFonts w:ascii="Times New Roman" w:hAnsi="Times New Roman"/>
                <w:sz w:val="24"/>
                <w:szCs w:val="24"/>
              </w:rPr>
              <w:t>Примерный процент ОО, в которых использовался данный УМК</w:t>
            </w:r>
            <w:r w:rsidR="00A14BF3" w:rsidRPr="00390F6C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F579AB" w:rsidRPr="00390F6C" w:rsidTr="0049545C">
        <w:trPr>
          <w:cantSplit/>
        </w:trPr>
        <w:tc>
          <w:tcPr>
            <w:tcW w:w="568" w:type="dxa"/>
            <w:shd w:val="clear" w:color="auto" w:fill="auto"/>
            <w:vAlign w:val="center"/>
          </w:tcPr>
          <w:p w:rsidR="00F579AB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F579AB" w:rsidRPr="00350678" w:rsidRDefault="00350678" w:rsidP="0049545C">
            <w:pPr>
              <w:jc w:val="both"/>
              <w:rPr>
                <w:color w:val="000000"/>
              </w:rPr>
            </w:pPr>
            <w:r w:rsidRPr="00350678">
              <w:rPr>
                <w:color w:val="000000"/>
              </w:rPr>
              <w:t>Габриелян О.С., Остроумов И.Г., Сладков С.А.</w:t>
            </w:r>
            <w:r w:rsidR="003C43CC" w:rsidRPr="001B1113">
              <w:t xml:space="preserve"> Химия (базовый уровень), 201</w:t>
            </w:r>
            <w:r w:rsidR="003C43CC">
              <w:t>8</w:t>
            </w:r>
            <w:r w:rsidR="0049545C"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24,7%</w:t>
            </w:r>
          </w:p>
        </w:tc>
      </w:tr>
      <w:tr w:rsidR="001538B8" w:rsidRPr="00390F6C" w:rsidTr="0049545C">
        <w:trPr>
          <w:cantSplit/>
        </w:trPr>
        <w:tc>
          <w:tcPr>
            <w:tcW w:w="568" w:type="dxa"/>
            <w:shd w:val="clear" w:color="auto" w:fill="auto"/>
            <w:vAlign w:val="center"/>
          </w:tcPr>
          <w:p w:rsidR="001538B8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1538B8" w:rsidRPr="00350678" w:rsidRDefault="00350678" w:rsidP="0049545C">
            <w:pPr>
              <w:jc w:val="both"/>
              <w:rPr>
                <w:color w:val="000000"/>
              </w:rPr>
            </w:pPr>
            <w:r w:rsidRPr="00350678">
              <w:rPr>
                <w:color w:val="000000"/>
              </w:rPr>
              <w:t>Габриелян О.С.</w:t>
            </w:r>
            <w:r w:rsidR="003C43CC" w:rsidRPr="001B1113">
              <w:t xml:space="preserve"> Химия (базовый уровень), 201</w:t>
            </w:r>
            <w:r w:rsidR="003C43CC">
              <w:t>7</w:t>
            </w:r>
            <w:r w:rsidR="003C43CC" w:rsidRPr="001B1113">
              <w:t>-20</w:t>
            </w:r>
            <w:r w:rsidR="003C43CC">
              <w:t>20</w:t>
            </w:r>
            <w:r w:rsidR="0049545C"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538B8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25,5%</w:t>
            </w:r>
          </w:p>
        </w:tc>
      </w:tr>
      <w:tr w:rsidR="00350678" w:rsidRPr="00390F6C" w:rsidTr="0049545C">
        <w:trPr>
          <w:cantSplit/>
        </w:trPr>
        <w:tc>
          <w:tcPr>
            <w:tcW w:w="568" w:type="dxa"/>
            <w:shd w:val="clear" w:color="auto" w:fill="auto"/>
            <w:vAlign w:val="center"/>
          </w:tcPr>
          <w:p w:rsidR="00350678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350678" w:rsidRPr="00350678" w:rsidRDefault="00350678" w:rsidP="0049545C">
            <w:pPr>
              <w:jc w:val="both"/>
              <w:rPr>
                <w:color w:val="000000"/>
              </w:rPr>
            </w:pPr>
            <w:r w:rsidRPr="00350678">
              <w:rPr>
                <w:color w:val="000000"/>
              </w:rPr>
              <w:t>Еремин В.В., Кузьменко Н.Е., Теренин В.И., Дроздов А.А., Лунин В.В.; под ред. Лунина В.В.</w:t>
            </w:r>
            <w:r w:rsidR="003C43CC" w:rsidRPr="001B1113">
              <w:t xml:space="preserve"> Химия (</w:t>
            </w:r>
            <w:r w:rsidR="003C43CC" w:rsidRPr="003C43CC">
              <w:t>углубленный уровень</w:t>
            </w:r>
            <w:r w:rsidR="003C43CC" w:rsidRPr="001B1113">
              <w:t>), 20</w:t>
            </w:r>
            <w:r w:rsidR="003C43CC">
              <w:t>20</w:t>
            </w:r>
            <w:r w:rsidR="0049545C"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0678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23,4%</w:t>
            </w:r>
          </w:p>
        </w:tc>
      </w:tr>
      <w:tr w:rsidR="00350678" w:rsidRPr="00390F6C" w:rsidTr="0049545C">
        <w:trPr>
          <w:cantSplit/>
        </w:trPr>
        <w:tc>
          <w:tcPr>
            <w:tcW w:w="568" w:type="dxa"/>
            <w:shd w:val="clear" w:color="auto" w:fill="auto"/>
            <w:vAlign w:val="center"/>
          </w:tcPr>
          <w:p w:rsidR="00350678" w:rsidRPr="00350678" w:rsidRDefault="00350678" w:rsidP="00495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350678" w:rsidRPr="00350678" w:rsidRDefault="00350678" w:rsidP="0049545C">
            <w:pPr>
              <w:jc w:val="both"/>
              <w:rPr>
                <w:color w:val="000000"/>
              </w:rPr>
            </w:pPr>
            <w:r w:rsidRPr="00350678">
              <w:rPr>
                <w:color w:val="000000"/>
              </w:rPr>
              <w:t>Рудзитис Г.Е., Фельдман Ф.Г.</w:t>
            </w:r>
            <w:r w:rsidR="003C43CC" w:rsidRPr="001B1113">
              <w:t xml:space="preserve"> Химия (базовый уровень), 201</w:t>
            </w:r>
            <w:r w:rsidR="003C43CC">
              <w:t>9</w:t>
            </w:r>
            <w:r w:rsidR="003C43CC" w:rsidRPr="001B1113">
              <w:t>-20</w:t>
            </w:r>
            <w:r w:rsidR="003C43CC">
              <w:t>20</w:t>
            </w:r>
            <w:r w:rsidR="0049545C"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0678" w:rsidRPr="00350678" w:rsidRDefault="00350678" w:rsidP="0049545C">
            <w:pPr>
              <w:jc w:val="center"/>
              <w:rPr>
                <w:color w:val="000000"/>
              </w:rPr>
            </w:pPr>
            <w:r w:rsidRPr="00350678">
              <w:rPr>
                <w:color w:val="000000"/>
              </w:rPr>
              <w:t>15,5%</w:t>
            </w:r>
          </w:p>
        </w:tc>
      </w:tr>
    </w:tbl>
    <w:p w:rsidR="00894991" w:rsidRPr="00390F6C" w:rsidRDefault="00894991" w:rsidP="004954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60995" w:rsidRPr="006B39AA" w:rsidRDefault="00860995" w:rsidP="00860995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6B39AA">
        <w:rPr>
          <w:sz w:val="28"/>
          <w:szCs w:val="28"/>
        </w:rPr>
        <w:t xml:space="preserve">Все образовательные организации Самарской области работают по УМК, входящим в </w:t>
      </w:r>
      <w:proofErr w:type="gramStart"/>
      <w:r w:rsidRPr="006B39AA">
        <w:rPr>
          <w:sz w:val="28"/>
          <w:szCs w:val="28"/>
        </w:rPr>
        <w:t>действующий</w:t>
      </w:r>
      <w:proofErr w:type="gramEnd"/>
      <w:r w:rsidR="00CB68BD">
        <w:rPr>
          <w:sz w:val="28"/>
          <w:szCs w:val="28"/>
        </w:rPr>
        <w:t xml:space="preserve"> </w:t>
      </w:r>
      <w:r w:rsidRPr="006B39AA">
        <w:rPr>
          <w:sz w:val="28"/>
          <w:szCs w:val="28"/>
        </w:rPr>
        <w:t xml:space="preserve"> ФПУ. Корректировка в выборе УМК на следующий учебный год не планируется.</w:t>
      </w:r>
    </w:p>
    <w:p w:rsidR="00C60809" w:rsidRPr="00C8030F" w:rsidRDefault="005060D9" w:rsidP="00970C77">
      <w:pPr>
        <w:pStyle w:val="3"/>
        <w:numPr>
          <w:ilvl w:val="1"/>
          <w:numId w:val="3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r w:rsidRPr="00C8030F">
        <w:rPr>
          <w:rFonts w:ascii="Times New Roman" w:hAnsi="Times New Roman"/>
        </w:rPr>
        <w:lastRenderedPageBreak/>
        <w:t>ВЫВОД</w:t>
      </w:r>
      <w:r w:rsidR="009A70B0" w:rsidRPr="00C8030F">
        <w:rPr>
          <w:rFonts w:ascii="Times New Roman" w:hAnsi="Times New Roman"/>
        </w:rPr>
        <w:t>Ы</w:t>
      </w:r>
      <w:r w:rsidRPr="00C8030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C8030F">
        <w:rPr>
          <w:rFonts w:ascii="Times New Roman" w:hAnsi="Times New Roman"/>
        </w:rPr>
        <w:t xml:space="preserve"> учебному</w:t>
      </w:r>
      <w:r w:rsidRPr="00C8030F">
        <w:rPr>
          <w:rFonts w:ascii="Times New Roman" w:hAnsi="Times New Roman"/>
        </w:rPr>
        <w:t xml:space="preserve"> предмету</w:t>
      </w:r>
      <w:r w:rsidR="00010690" w:rsidRPr="00C8030F">
        <w:rPr>
          <w:rFonts w:ascii="Times New Roman" w:hAnsi="Times New Roman"/>
        </w:rPr>
        <w:t>.</w:t>
      </w:r>
      <w:bookmarkEnd w:id="4"/>
    </w:p>
    <w:p w:rsidR="00B56993" w:rsidRDefault="00B56993" w:rsidP="00B56993">
      <w:pPr>
        <w:spacing w:line="360" w:lineRule="auto"/>
        <w:ind w:firstLine="709"/>
        <w:jc w:val="both"/>
        <w:rPr>
          <w:rFonts w:eastAsia="SimSun"/>
          <w:iCs/>
          <w:sz w:val="28"/>
          <w:szCs w:val="28"/>
          <w:highlight w:val="yellow"/>
        </w:rPr>
      </w:pPr>
      <w:r w:rsidRPr="00026FA8">
        <w:rPr>
          <w:sz w:val="28"/>
        </w:rPr>
        <w:t xml:space="preserve">Количество участников ЕГЭ по </w:t>
      </w:r>
      <w:r>
        <w:rPr>
          <w:sz w:val="28"/>
        </w:rPr>
        <w:t>химии</w:t>
      </w:r>
      <w:r w:rsidRPr="00026FA8">
        <w:rPr>
          <w:sz w:val="28"/>
        </w:rPr>
        <w:t xml:space="preserve"> стабильно, процентное отношение к общему </w:t>
      </w:r>
      <w:r w:rsidRPr="00DC79D0">
        <w:rPr>
          <w:sz w:val="28"/>
        </w:rPr>
        <w:t xml:space="preserve">числу участников ЕГЭ ежегодно составляет в среднем 13-14%. </w:t>
      </w:r>
    </w:p>
    <w:p w:rsidR="00B56993" w:rsidRPr="00B56993" w:rsidRDefault="00B56993" w:rsidP="00B56993">
      <w:pPr>
        <w:spacing w:line="360" w:lineRule="auto"/>
        <w:ind w:firstLine="709"/>
        <w:jc w:val="both"/>
        <w:rPr>
          <w:rFonts w:eastAsia="SimSun"/>
          <w:iCs/>
          <w:sz w:val="28"/>
          <w:szCs w:val="28"/>
          <w:highlight w:val="yellow"/>
        </w:rPr>
      </w:pPr>
      <w:r w:rsidRPr="00B56993">
        <w:rPr>
          <w:rFonts w:eastAsia="SimSun"/>
          <w:iCs/>
          <w:sz w:val="28"/>
          <w:szCs w:val="28"/>
        </w:rPr>
        <w:t>Ежегодно порядка 12</w:t>
      </w:r>
      <w:r>
        <w:rPr>
          <w:rFonts w:eastAsia="SimSun"/>
          <w:iCs/>
          <w:sz w:val="28"/>
          <w:szCs w:val="28"/>
        </w:rPr>
        <w:t>,6</w:t>
      </w:r>
      <w:r w:rsidRPr="00B56993">
        <w:rPr>
          <w:rFonts w:eastAsia="SimSun"/>
          <w:iCs/>
          <w:sz w:val="28"/>
          <w:szCs w:val="28"/>
        </w:rPr>
        <w:t>% экзаменуемых выбирают ЕГЭ по предмету «Химия» в Самарской области</w:t>
      </w:r>
      <w:r>
        <w:rPr>
          <w:rFonts w:eastAsia="SimSun"/>
          <w:iCs/>
          <w:sz w:val="28"/>
          <w:szCs w:val="28"/>
        </w:rPr>
        <w:t xml:space="preserve"> (в 2019</w:t>
      </w:r>
      <w:r>
        <w:rPr>
          <w:sz w:val="28"/>
          <w:szCs w:val="28"/>
        </w:rPr>
        <w:t xml:space="preserve"> – </w:t>
      </w:r>
      <w:r>
        <w:rPr>
          <w:rFonts w:eastAsia="SimSun"/>
          <w:iCs/>
          <w:sz w:val="28"/>
          <w:szCs w:val="28"/>
        </w:rPr>
        <w:t>12,6%, в 2020</w:t>
      </w:r>
      <w:r>
        <w:rPr>
          <w:sz w:val="28"/>
          <w:szCs w:val="28"/>
        </w:rPr>
        <w:t xml:space="preserve"> – </w:t>
      </w:r>
      <w:r>
        <w:rPr>
          <w:rFonts w:eastAsia="SimSun"/>
          <w:iCs/>
          <w:sz w:val="28"/>
          <w:szCs w:val="28"/>
        </w:rPr>
        <w:t>12,9%, в 2021</w:t>
      </w:r>
      <w:r>
        <w:rPr>
          <w:sz w:val="28"/>
          <w:szCs w:val="28"/>
        </w:rPr>
        <w:t xml:space="preserve"> – </w:t>
      </w:r>
      <w:r>
        <w:rPr>
          <w:rFonts w:eastAsia="SimSun"/>
          <w:iCs/>
          <w:sz w:val="28"/>
          <w:szCs w:val="28"/>
        </w:rPr>
        <w:t>12,6%)</w:t>
      </w:r>
      <w:r w:rsidRPr="00B56993">
        <w:rPr>
          <w:rFonts w:eastAsia="SimSun"/>
          <w:iCs/>
          <w:sz w:val="28"/>
          <w:szCs w:val="28"/>
        </w:rPr>
        <w:t xml:space="preserve">. </w:t>
      </w:r>
      <w:r w:rsidRPr="00B56993">
        <w:rPr>
          <w:sz w:val="28"/>
        </w:rPr>
        <w:t xml:space="preserve">Незначительные изменения количества участников связаны с общим движением численности выпускников и говорят </w:t>
      </w:r>
      <w:r w:rsidRPr="00B56993">
        <w:rPr>
          <w:rFonts w:eastAsia="SimSun"/>
          <w:iCs/>
          <w:sz w:val="28"/>
          <w:szCs w:val="28"/>
        </w:rPr>
        <w:t>об устойчивом внимании к предмету и желании дальнейшего обучения в вузах, в которых результат ЕГЭ по химии обязательно учитывается при зачислении</w:t>
      </w:r>
      <w:r w:rsidRPr="008717EF">
        <w:rPr>
          <w:rFonts w:eastAsia="SimSun"/>
          <w:iCs/>
          <w:sz w:val="28"/>
          <w:szCs w:val="28"/>
        </w:rPr>
        <w:t>.</w:t>
      </w:r>
    </w:p>
    <w:p w:rsidR="00B56993" w:rsidRPr="00B56993" w:rsidRDefault="00B56993" w:rsidP="00B56993">
      <w:pPr>
        <w:spacing w:line="360" w:lineRule="auto"/>
        <w:ind w:firstLine="709"/>
        <w:jc w:val="both"/>
        <w:rPr>
          <w:rFonts w:eastAsia="SimSun"/>
          <w:iCs/>
          <w:sz w:val="28"/>
          <w:szCs w:val="28"/>
        </w:rPr>
      </w:pPr>
      <w:r w:rsidRPr="00BC6664">
        <w:rPr>
          <w:rFonts w:eastAsia="SimSun"/>
          <w:iCs/>
          <w:sz w:val="28"/>
          <w:szCs w:val="28"/>
        </w:rPr>
        <w:t xml:space="preserve">Гендерный состав сдающих химию за последние три года не претерпел значительных изменений. Традиционно остается высоким процент популярности при выборе предмета среди девушек. Количество юношей, выбравших экзамен по биологии, в 2 раза меньше. В 2021 году химию сдавали </w:t>
      </w:r>
      <w:r w:rsidR="00BC6664" w:rsidRPr="00BC6664">
        <w:rPr>
          <w:rFonts w:eastAsia="SimSun"/>
          <w:iCs/>
          <w:sz w:val="28"/>
          <w:szCs w:val="28"/>
        </w:rPr>
        <w:t>30,5</w:t>
      </w:r>
      <w:r w:rsidRPr="00BC6664">
        <w:rPr>
          <w:rFonts w:eastAsia="SimSun"/>
          <w:iCs/>
          <w:sz w:val="28"/>
          <w:szCs w:val="28"/>
        </w:rPr>
        <w:t xml:space="preserve">% юношей и </w:t>
      </w:r>
      <w:r w:rsidR="00BC6664" w:rsidRPr="00BC6664">
        <w:rPr>
          <w:rFonts w:eastAsia="SimSun"/>
          <w:iCs/>
          <w:sz w:val="28"/>
          <w:szCs w:val="28"/>
        </w:rPr>
        <w:t>69,5</w:t>
      </w:r>
      <w:r w:rsidRPr="00BC6664">
        <w:rPr>
          <w:rFonts w:eastAsia="SimSun"/>
          <w:iCs/>
          <w:sz w:val="28"/>
          <w:szCs w:val="28"/>
        </w:rPr>
        <w:t>% девушек.</w:t>
      </w:r>
    </w:p>
    <w:p w:rsidR="00C676E4" w:rsidRDefault="00AE0B1A" w:rsidP="0049545C">
      <w:pPr>
        <w:spacing w:line="360" w:lineRule="auto"/>
        <w:ind w:firstLine="709"/>
        <w:jc w:val="both"/>
        <w:rPr>
          <w:rFonts w:eastAsia="SimSun"/>
          <w:iCs/>
          <w:sz w:val="28"/>
          <w:szCs w:val="28"/>
        </w:rPr>
      </w:pPr>
      <w:r>
        <w:rPr>
          <w:rFonts w:eastAsia="SimSun"/>
          <w:iCs/>
          <w:sz w:val="28"/>
          <w:szCs w:val="28"/>
        </w:rPr>
        <w:t>У</w:t>
      </w:r>
      <w:r w:rsidR="00D73B55">
        <w:rPr>
          <w:rFonts w:eastAsia="SimSun"/>
          <w:iCs/>
          <w:sz w:val="28"/>
          <w:szCs w:val="28"/>
        </w:rPr>
        <w:t xml:space="preserve">величилось количество участников ЕГЭ таких категорий, как </w:t>
      </w:r>
      <w:r w:rsidR="00D73B55" w:rsidRPr="00D73B55">
        <w:rPr>
          <w:sz w:val="28"/>
          <w:szCs w:val="28"/>
        </w:rPr>
        <w:t>выпускник</w:t>
      </w:r>
      <w:r w:rsidR="00D73B55">
        <w:rPr>
          <w:sz w:val="28"/>
          <w:szCs w:val="28"/>
        </w:rPr>
        <w:t>и</w:t>
      </w:r>
      <w:r w:rsidR="00D73B55" w:rsidRPr="00D73B55">
        <w:rPr>
          <w:sz w:val="28"/>
          <w:szCs w:val="28"/>
        </w:rPr>
        <w:t xml:space="preserve"> текущего года, обуча</w:t>
      </w:r>
      <w:r w:rsidR="00D73B55">
        <w:rPr>
          <w:sz w:val="28"/>
          <w:szCs w:val="28"/>
        </w:rPr>
        <w:t>вши</w:t>
      </w:r>
      <w:r w:rsidR="00C676E4">
        <w:rPr>
          <w:sz w:val="28"/>
          <w:szCs w:val="28"/>
        </w:rPr>
        <w:t>еся</w:t>
      </w:r>
      <w:r w:rsidR="00D73B55" w:rsidRPr="00D73B55">
        <w:rPr>
          <w:sz w:val="28"/>
          <w:szCs w:val="28"/>
        </w:rPr>
        <w:t xml:space="preserve"> по программам СПО</w:t>
      </w:r>
      <w:r w:rsidR="00D73B55">
        <w:rPr>
          <w:sz w:val="28"/>
          <w:szCs w:val="28"/>
        </w:rPr>
        <w:t xml:space="preserve"> (</w:t>
      </w:r>
      <w:r w:rsidR="00BC6664">
        <w:rPr>
          <w:sz w:val="28"/>
          <w:szCs w:val="28"/>
        </w:rPr>
        <w:t xml:space="preserve">в 2021 – </w:t>
      </w:r>
      <w:r w:rsidR="00DB4D9B">
        <w:rPr>
          <w:sz w:val="28"/>
          <w:szCs w:val="28"/>
        </w:rPr>
        <w:t xml:space="preserve">1,4%, </w:t>
      </w:r>
      <w:r w:rsidR="00C676E4">
        <w:rPr>
          <w:sz w:val="28"/>
          <w:szCs w:val="28"/>
        </w:rPr>
        <w:t xml:space="preserve">в 2020– 0,8%), и </w:t>
      </w:r>
      <w:r w:rsidR="00C676E4" w:rsidRPr="00D73B55">
        <w:rPr>
          <w:sz w:val="28"/>
          <w:szCs w:val="28"/>
        </w:rPr>
        <w:t>выпускник</w:t>
      </w:r>
      <w:r w:rsidR="00C676E4">
        <w:rPr>
          <w:sz w:val="28"/>
          <w:szCs w:val="28"/>
        </w:rPr>
        <w:t>и</w:t>
      </w:r>
      <w:r w:rsidR="00C676E4" w:rsidRPr="00D73B55">
        <w:rPr>
          <w:sz w:val="28"/>
          <w:szCs w:val="28"/>
        </w:rPr>
        <w:t xml:space="preserve"> прошлых лет</w:t>
      </w:r>
      <w:r w:rsidR="00DB4D9B">
        <w:rPr>
          <w:sz w:val="28"/>
          <w:szCs w:val="28"/>
        </w:rPr>
        <w:t xml:space="preserve"> (</w:t>
      </w:r>
      <w:r w:rsidR="00BC6664">
        <w:rPr>
          <w:sz w:val="28"/>
          <w:szCs w:val="28"/>
        </w:rPr>
        <w:t xml:space="preserve">в 2021 – </w:t>
      </w:r>
      <w:r w:rsidR="00DB4D9B">
        <w:rPr>
          <w:sz w:val="28"/>
          <w:szCs w:val="28"/>
        </w:rPr>
        <w:t>7,0%,</w:t>
      </w:r>
      <w:r w:rsidR="00C676E4">
        <w:rPr>
          <w:sz w:val="28"/>
          <w:szCs w:val="28"/>
        </w:rPr>
        <w:t xml:space="preserve"> в 2020 г. – 5,2%), уменьшилось </w:t>
      </w:r>
      <w:r w:rsidR="00C676E4">
        <w:rPr>
          <w:rFonts w:eastAsia="SimSun"/>
          <w:iCs/>
          <w:sz w:val="28"/>
          <w:szCs w:val="28"/>
        </w:rPr>
        <w:t>количество участников ЕГЭ</w:t>
      </w:r>
      <w:r w:rsidR="00C676E4" w:rsidRPr="00D73B55">
        <w:rPr>
          <w:sz w:val="28"/>
          <w:szCs w:val="28"/>
        </w:rPr>
        <w:t xml:space="preserve"> с ограниченными возможностями здоровья</w:t>
      </w:r>
      <w:r w:rsidR="00DB4D9B">
        <w:rPr>
          <w:sz w:val="28"/>
          <w:szCs w:val="28"/>
        </w:rPr>
        <w:t xml:space="preserve"> (</w:t>
      </w:r>
      <w:r w:rsidR="00BC6664">
        <w:rPr>
          <w:sz w:val="28"/>
          <w:szCs w:val="28"/>
        </w:rPr>
        <w:t xml:space="preserve">в 2021 – </w:t>
      </w:r>
      <w:r w:rsidR="00DB4D9B">
        <w:rPr>
          <w:sz w:val="28"/>
          <w:szCs w:val="28"/>
        </w:rPr>
        <w:t>0,5%,</w:t>
      </w:r>
      <w:r w:rsidR="00C676E4">
        <w:rPr>
          <w:sz w:val="28"/>
          <w:szCs w:val="28"/>
        </w:rPr>
        <w:t xml:space="preserve"> в 2020 г. – 0,8%).</w:t>
      </w:r>
      <w:r w:rsidR="00C676E4" w:rsidRPr="0013195E">
        <w:rPr>
          <w:rFonts w:eastAsia="SimSun"/>
          <w:iCs/>
          <w:sz w:val="28"/>
          <w:szCs w:val="28"/>
        </w:rPr>
        <w:t xml:space="preserve">В абсолютных цифрах </w:t>
      </w:r>
      <w:r w:rsidR="00434A4F">
        <w:rPr>
          <w:rFonts w:eastAsia="SimSun"/>
          <w:iCs/>
          <w:sz w:val="28"/>
          <w:szCs w:val="28"/>
        </w:rPr>
        <w:t xml:space="preserve">изменение </w:t>
      </w:r>
      <w:r w:rsidR="00C676E4" w:rsidRPr="0013195E">
        <w:rPr>
          <w:rFonts w:eastAsia="SimSun"/>
          <w:iCs/>
          <w:sz w:val="28"/>
          <w:szCs w:val="28"/>
        </w:rPr>
        <w:t>численност</w:t>
      </w:r>
      <w:r w:rsidR="00434A4F">
        <w:rPr>
          <w:rFonts w:eastAsia="SimSun"/>
          <w:iCs/>
          <w:sz w:val="28"/>
          <w:szCs w:val="28"/>
        </w:rPr>
        <w:t>и</w:t>
      </w:r>
      <w:r w:rsidR="00C676E4" w:rsidRPr="0013195E">
        <w:rPr>
          <w:rFonts w:eastAsia="SimSun"/>
          <w:iCs/>
          <w:sz w:val="28"/>
          <w:szCs w:val="28"/>
        </w:rPr>
        <w:t xml:space="preserve"> эт</w:t>
      </w:r>
      <w:r w:rsidR="00434A4F">
        <w:rPr>
          <w:rFonts w:eastAsia="SimSun"/>
          <w:iCs/>
          <w:sz w:val="28"/>
          <w:szCs w:val="28"/>
        </w:rPr>
        <w:t>их категорий</w:t>
      </w:r>
      <w:r w:rsidR="00C676E4" w:rsidRPr="0013195E">
        <w:rPr>
          <w:rFonts w:eastAsia="SimSun"/>
          <w:iCs/>
          <w:sz w:val="28"/>
          <w:szCs w:val="28"/>
        </w:rPr>
        <w:t xml:space="preserve"> участников ЕГЭ по-прежнему незначительн</w:t>
      </w:r>
      <w:r w:rsidR="00C8030F">
        <w:rPr>
          <w:rFonts w:eastAsia="SimSun"/>
          <w:iCs/>
          <w:sz w:val="28"/>
          <w:szCs w:val="28"/>
        </w:rPr>
        <w:t>о</w:t>
      </w:r>
      <w:r w:rsidR="00C676E4">
        <w:rPr>
          <w:rFonts w:eastAsia="SimSun"/>
          <w:iCs/>
          <w:sz w:val="28"/>
          <w:szCs w:val="28"/>
        </w:rPr>
        <w:t xml:space="preserve">. </w:t>
      </w:r>
      <w:r w:rsidR="005D390B">
        <w:rPr>
          <w:rFonts w:eastAsia="SimSun"/>
          <w:iCs/>
          <w:sz w:val="28"/>
          <w:szCs w:val="28"/>
        </w:rPr>
        <w:t>Б</w:t>
      </w:r>
      <w:r w:rsidR="00C676E4">
        <w:rPr>
          <w:rFonts w:eastAsia="SimSun"/>
          <w:iCs/>
          <w:sz w:val="28"/>
          <w:szCs w:val="28"/>
        </w:rPr>
        <w:t>ольшинство</w:t>
      </w:r>
      <w:r w:rsidR="00C676E4" w:rsidRPr="008717EF">
        <w:rPr>
          <w:rFonts w:eastAsia="SimSun"/>
          <w:iCs/>
          <w:sz w:val="28"/>
          <w:szCs w:val="28"/>
        </w:rPr>
        <w:t xml:space="preserve"> участников ЕГЭ </w:t>
      </w:r>
      <w:r w:rsidR="00BC6664">
        <w:rPr>
          <w:rFonts w:eastAsia="SimSun"/>
          <w:iCs/>
          <w:sz w:val="28"/>
          <w:szCs w:val="28"/>
        </w:rPr>
        <w:t xml:space="preserve">по химии </w:t>
      </w:r>
      <w:r w:rsidR="00C676E4" w:rsidRPr="008717EF">
        <w:rPr>
          <w:rFonts w:eastAsia="SimSun"/>
          <w:iCs/>
          <w:sz w:val="28"/>
          <w:szCs w:val="28"/>
        </w:rPr>
        <w:t xml:space="preserve">в регионе </w:t>
      </w:r>
      <w:r w:rsidR="00C676E4">
        <w:rPr>
          <w:rFonts w:eastAsia="SimSun"/>
          <w:iCs/>
          <w:sz w:val="28"/>
          <w:szCs w:val="28"/>
        </w:rPr>
        <w:t xml:space="preserve">– это </w:t>
      </w:r>
      <w:r w:rsidR="00C676E4" w:rsidRPr="008717EF">
        <w:rPr>
          <w:rFonts w:eastAsia="SimSun"/>
          <w:iCs/>
          <w:sz w:val="28"/>
          <w:szCs w:val="28"/>
        </w:rPr>
        <w:t>выпускники текущего года, которые обучались по программе СОО (9</w:t>
      </w:r>
      <w:r w:rsidR="00C676E4">
        <w:rPr>
          <w:rFonts w:eastAsia="SimSun"/>
          <w:iCs/>
          <w:sz w:val="28"/>
          <w:szCs w:val="28"/>
        </w:rPr>
        <w:t>1</w:t>
      </w:r>
      <w:r w:rsidR="00C676E4" w:rsidRPr="008717EF">
        <w:rPr>
          <w:rFonts w:eastAsia="SimSun"/>
          <w:iCs/>
          <w:sz w:val="28"/>
          <w:szCs w:val="28"/>
        </w:rPr>
        <w:t>,</w:t>
      </w:r>
      <w:r w:rsidR="00C676E4">
        <w:rPr>
          <w:rFonts w:eastAsia="SimSun"/>
          <w:iCs/>
          <w:sz w:val="28"/>
          <w:szCs w:val="28"/>
        </w:rPr>
        <w:t>4</w:t>
      </w:r>
      <w:r w:rsidR="00C676E4" w:rsidRPr="008717EF">
        <w:rPr>
          <w:rFonts w:eastAsia="SimSun"/>
          <w:iCs/>
          <w:sz w:val="28"/>
          <w:szCs w:val="28"/>
        </w:rPr>
        <w:t>%).</w:t>
      </w:r>
    </w:p>
    <w:p w:rsidR="002E1EA2" w:rsidRPr="001F53FB" w:rsidRDefault="00C676E4" w:rsidP="001F53FB">
      <w:pPr>
        <w:spacing w:line="360" w:lineRule="auto"/>
        <w:ind w:firstLine="709"/>
        <w:jc w:val="both"/>
        <w:rPr>
          <w:rFonts w:eastAsia="SimSun"/>
          <w:iCs/>
          <w:sz w:val="28"/>
          <w:szCs w:val="28"/>
        </w:rPr>
      </w:pPr>
      <w:r>
        <w:rPr>
          <w:rFonts w:eastAsia="SimSun"/>
          <w:iCs/>
          <w:sz w:val="28"/>
          <w:szCs w:val="28"/>
        </w:rPr>
        <w:t>Лидирующей</w:t>
      </w:r>
      <w:r w:rsidRPr="008717EF">
        <w:rPr>
          <w:rFonts w:eastAsia="SimSun"/>
          <w:iCs/>
          <w:sz w:val="28"/>
          <w:szCs w:val="28"/>
        </w:rPr>
        <w:t xml:space="preserve"> группой учас</w:t>
      </w:r>
      <w:r>
        <w:rPr>
          <w:rFonts w:eastAsia="SimSun"/>
          <w:iCs/>
          <w:sz w:val="28"/>
          <w:szCs w:val="28"/>
        </w:rPr>
        <w:t>тников ЕГЭ по типам ОО являются выпускники СОШ</w:t>
      </w:r>
      <w:r w:rsidRPr="008717EF">
        <w:rPr>
          <w:rFonts w:eastAsia="SimSun"/>
          <w:iCs/>
          <w:sz w:val="28"/>
          <w:szCs w:val="28"/>
        </w:rPr>
        <w:t xml:space="preserve"> (5</w:t>
      </w:r>
      <w:r w:rsidR="00AE0B1A">
        <w:rPr>
          <w:rFonts w:eastAsia="SimSun"/>
          <w:iCs/>
          <w:sz w:val="28"/>
          <w:szCs w:val="28"/>
        </w:rPr>
        <w:t>8</w:t>
      </w:r>
      <w:r w:rsidRPr="008717EF">
        <w:rPr>
          <w:rFonts w:eastAsia="SimSun"/>
          <w:iCs/>
          <w:sz w:val="28"/>
          <w:szCs w:val="28"/>
        </w:rPr>
        <w:t>,</w:t>
      </w:r>
      <w:r w:rsidR="00AE0B1A">
        <w:rPr>
          <w:rFonts w:eastAsia="SimSun"/>
          <w:iCs/>
          <w:sz w:val="28"/>
          <w:szCs w:val="28"/>
        </w:rPr>
        <w:t>1</w:t>
      </w:r>
      <w:r w:rsidRPr="008717EF">
        <w:rPr>
          <w:rFonts w:eastAsia="SimSun"/>
          <w:iCs/>
          <w:sz w:val="28"/>
          <w:szCs w:val="28"/>
        </w:rPr>
        <w:t>%), примерно в 3 раза меньшими группами представлены выпускники лицеев и гимназий (</w:t>
      </w:r>
      <w:r w:rsidR="00434A4F">
        <w:rPr>
          <w:rFonts w:eastAsia="SimSun"/>
          <w:iCs/>
          <w:sz w:val="28"/>
          <w:szCs w:val="28"/>
        </w:rPr>
        <w:t xml:space="preserve">по </w:t>
      </w:r>
      <w:r w:rsidRPr="008717EF">
        <w:rPr>
          <w:rFonts w:eastAsia="SimSun"/>
          <w:iCs/>
          <w:sz w:val="28"/>
          <w:szCs w:val="28"/>
        </w:rPr>
        <w:t>2</w:t>
      </w:r>
      <w:r w:rsidR="00AE0B1A">
        <w:rPr>
          <w:rFonts w:eastAsia="SimSun"/>
          <w:iCs/>
          <w:sz w:val="28"/>
          <w:szCs w:val="28"/>
        </w:rPr>
        <w:t>0</w:t>
      </w:r>
      <w:r w:rsidRPr="008717EF">
        <w:rPr>
          <w:rFonts w:eastAsia="SimSun"/>
          <w:iCs/>
          <w:sz w:val="28"/>
          <w:szCs w:val="28"/>
        </w:rPr>
        <w:t>,</w:t>
      </w:r>
      <w:r w:rsidR="00AE0B1A">
        <w:rPr>
          <w:rFonts w:eastAsia="SimSun"/>
          <w:iCs/>
          <w:sz w:val="28"/>
          <w:szCs w:val="28"/>
        </w:rPr>
        <w:t>0</w:t>
      </w:r>
      <w:r w:rsidRPr="008717EF">
        <w:rPr>
          <w:rFonts w:eastAsia="SimSun"/>
          <w:iCs/>
          <w:sz w:val="28"/>
          <w:szCs w:val="28"/>
        </w:rPr>
        <w:t>%), выпускники СОШ с углубленным и</w:t>
      </w:r>
      <w:r w:rsidR="00AE0B1A">
        <w:rPr>
          <w:rFonts w:eastAsia="SimSun"/>
          <w:iCs/>
          <w:sz w:val="28"/>
          <w:szCs w:val="28"/>
        </w:rPr>
        <w:t>зучением отдельных предметов (21</w:t>
      </w:r>
      <w:r w:rsidRPr="008717EF">
        <w:rPr>
          <w:rFonts w:eastAsia="SimSun"/>
          <w:iCs/>
          <w:sz w:val="28"/>
          <w:szCs w:val="28"/>
        </w:rPr>
        <w:t>,</w:t>
      </w:r>
      <w:r w:rsidR="00AE0B1A">
        <w:rPr>
          <w:rFonts w:eastAsia="SimSun"/>
          <w:iCs/>
          <w:sz w:val="28"/>
          <w:szCs w:val="28"/>
        </w:rPr>
        <w:t>8</w:t>
      </w:r>
      <w:r w:rsidRPr="008717EF">
        <w:rPr>
          <w:rFonts w:eastAsia="SimSun"/>
          <w:iCs/>
          <w:sz w:val="28"/>
          <w:szCs w:val="28"/>
        </w:rPr>
        <w:t>%).</w:t>
      </w:r>
      <w:r w:rsidR="002E1EA2" w:rsidRPr="001F53FB">
        <w:rPr>
          <w:rFonts w:eastAsia="SimSun"/>
          <w:iCs/>
          <w:sz w:val="28"/>
          <w:szCs w:val="28"/>
        </w:rPr>
        <w:t>Из 1652 выпускников текущего года, выбравших экзамен по химии, 56 выпускников из школ с низкими образовательными результатами и 11 выпускников малокомплектных школ.</w:t>
      </w:r>
    </w:p>
    <w:p w:rsidR="00C676E4" w:rsidRDefault="00BC6664" w:rsidP="0049545C">
      <w:pPr>
        <w:spacing w:line="360" w:lineRule="auto"/>
        <w:ind w:firstLine="709"/>
        <w:jc w:val="both"/>
        <w:rPr>
          <w:rFonts w:eastAsia="SimSun"/>
          <w:iCs/>
          <w:sz w:val="28"/>
          <w:szCs w:val="28"/>
        </w:rPr>
      </w:pPr>
      <w:r w:rsidRPr="00026FA8">
        <w:rPr>
          <w:color w:val="000000"/>
          <w:sz w:val="28"/>
        </w:rPr>
        <w:lastRenderedPageBreak/>
        <w:t>Традиционно</w:t>
      </w:r>
      <w:r w:rsidR="00AE0B1A">
        <w:rPr>
          <w:rFonts w:eastAsia="SimSun"/>
          <w:iCs/>
          <w:sz w:val="28"/>
          <w:szCs w:val="28"/>
        </w:rPr>
        <w:t xml:space="preserve"> основную группу (60</w:t>
      </w:r>
      <w:r w:rsidR="00C676E4">
        <w:rPr>
          <w:rFonts w:eastAsia="SimSun"/>
          <w:iCs/>
          <w:sz w:val="28"/>
          <w:szCs w:val="28"/>
        </w:rPr>
        <w:t>,</w:t>
      </w:r>
      <w:r w:rsidR="00AE0B1A">
        <w:rPr>
          <w:rFonts w:eastAsia="SimSun"/>
          <w:iCs/>
          <w:sz w:val="28"/>
          <w:szCs w:val="28"/>
        </w:rPr>
        <w:t>9</w:t>
      </w:r>
      <w:r w:rsidR="00C676E4">
        <w:rPr>
          <w:rFonts w:eastAsia="SimSun"/>
          <w:iCs/>
          <w:sz w:val="28"/>
          <w:szCs w:val="28"/>
        </w:rPr>
        <w:t>%)</w:t>
      </w:r>
      <w:r w:rsidR="00C676E4" w:rsidRPr="008717EF">
        <w:rPr>
          <w:rFonts w:eastAsia="SimSun"/>
          <w:iCs/>
          <w:sz w:val="28"/>
          <w:szCs w:val="28"/>
        </w:rPr>
        <w:t xml:space="preserve"> участников ЕГЭ по </w:t>
      </w:r>
      <w:r w:rsidR="00C676E4" w:rsidRPr="007A7040">
        <w:rPr>
          <w:rFonts w:eastAsia="SimSun"/>
          <w:iCs/>
          <w:sz w:val="28"/>
          <w:szCs w:val="28"/>
        </w:rPr>
        <w:t>АТЕ</w:t>
      </w:r>
      <w:r w:rsidR="00C676E4" w:rsidRPr="008717EF">
        <w:rPr>
          <w:rFonts w:eastAsia="SimSun"/>
          <w:iCs/>
          <w:sz w:val="28"/>
          <w:szCs w:val="28"/>
        </w:rPr>
        <w:t xml:space="preserve"> региона представляют выпускники г.</w:t>
      </w:r>
      <w:r w:rsidR="00C676E4">
        <w:rPr>
          <w:rFonts w:eastAsia="SimSun"/>
          <w:iCs/>
          <w:sz w:val="28"/>
          <w:szCs w:val="28"/>
        </w:rPr>
        <w:t>о.</w:t>
      </w:r>
      <w:r w:rsidR="00C676E4" w:rsidRPr="008717EF">
        <w:rPr>
          <w:rFonts w:eastAsia="SimSun"/>
          <w:iCs/>
          <w:sz w:val="28"/>
          <w:szCs w:val="28"/>
        </w:rPr>
        <w:t xml:space="preserve"> Самара</w:t>
      </w:r>
      <w:r w:rsidR="00AE0B1A">
        <w:rPr>
          <w:rFonts w:eastAsia="SimSun"/>
          <w:iCs/>
          <w:sz w:val="28"/>
          <w:szCs w:val="28"/>
        </w:rPr>
        <w:t xml:space="preserve"> (37,1%)</w:t>
      </w:r>
      <w:r w:rsidR="00C676E4" w:rsidRPr="008717EF">
        <w:rPr>
          <w:rFonts w:eastAsia="SimSun"/>
          <w:iCs/>
          <w:sz w:val="28"/>
          <w:szCs w:val="28"/>
        </w:rPr>
        <w:t xml:space="preserve"> и г.</w:t>
      </w:r>
      <w:r w:rsidR="00C676E4">
        <w:rPr>
          <w:rFonts w:eastAsia="SimSun"/>
          <w:iCs/>
          <w:sz w:val="28"/>
          <w:szCs w:val="28"/>
        </w:rPr>
        <w:t>о.</w:t>
      </w:r>
      <w:r w:rsidR="00C676E4" w:rsidRPr="008717EF">
        <w:rPr>
          <w:rFonts w:eastAsia="SimSun"/>
          <w:iCs/>
          <w:sz w:val="28"/>
          <w:szCs w:val="28"/>
        </w:rPr>
        <w:t xml:space="preserve"> Тольятти</w:t>
      </w:r>
      <w:r w:rsidR="00AE0B1A">
        <w:rPr>
          <w:rFonts w:eastAsia="SimSun"/>
          <w:iCs/>
          <w:sz w:val="28"/>
          <w:szCs w:val="28"/>
        </w:rPr>
        <w:t xml:space="preserve"> (23,8%)</w:t>
      </w:r>
      <w:r w:rsidR="00C676E4" w:rsidRPr="008717EF">
        <w:rPr>
          <w:rFonts w:eastAsia="SimSun"/>
          <w:iCs/>
          <w:sz w:val="28"/>
          <w:szCs w:val="28"/>
        </w:rPr>
        <w:t>.</w:t>
      </w:r>
    </w:p>
    <w:p w:rsidR="00C676E4" w:rsidRPr="008717EF" w:rsidRDefault="00C676E4" w:rsidP="004954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SimSun"/>
          <w:iCs/>
          <w:sz w:val="28"/>
          <w:szCs w:val="28"/>
        </w:rPr>
        <w:t>Химия</w:t>
      </w:r>
      <w:r w:rsidRPr="00976F97">
        <w:rPr>
          <w:rFonts w:eastAsia="SimSun"/>
          <w:iCs/>
          <w:sz w:val="28"/>
          <w:szCs w:val="28"/>
        </w:rPr>
        <w:t xml:space="preserve"> по-прежнему </w:t>
      </w:r>
      <w:r>
        <w:rPr>
          <w:rFonts w:eastAsia="SimSun"/>
          <w:iCs/>
          <w:sz w:val="28"/>
          <w:szCs w:val="28"/>
        </w:rPr>
        <w:t>остается</w:t>
      </w:r>
      <w:r w:rsidRPr="00976F97">
        <w:rPr>
          <w:rFonts w:eastAsia="SimSun"/>
          <w:iCs/>
          <w:sz w:val="28"/>
          <w:szCs w:val="28"/>
        </w:rPr>
        <w:t xml:space="preserve"> востребованным предметом для сдачи экзамена, что объясняется ростом интереса к медицинским и химико-техническим специальностям</w:t>
      </w:r>
      <w:r>
        <w:rPr>
          <w:rFonts w:eastAsia="SimSun"/>
          <w:iCs/>
          <w:sz w:val="28"/>
          <w:szCs w:val="28"/>
        </w:rPr>
        <w:t xml:space="preserve"> в ВУЗах региона</w:t>
      </w:r>
      <w:r w:rsidRPr="00976F97">
        <w:rPr>
          <w:rFonts w:eastAsia="SimSun"/>
          <w:iCs/>
          <w:sz w:val="28"/>
          <w:szCs w:val="28"/>
        </w:rPr>
        <w:t>.</w:t>
      </w:r>
    </w:p>
    <w:p w:rsidR="00715B99" w:rsidRDefault="00715B99" w:rsidP="0049545C">
      <w:pPr>
        <w:spacing w:after="200" w:line="276" w:lineRule="auto"/>
        <w:rPr>
          <w:bCs/>
        </w:rPr>
      </w:pPr>
    </w:p>
    <w:p w:rsidR="0049545C" w:rsidRDefault="0049545C">
      <w:pPr>
        <w:rPr>
          <w:rFonts w:eastAsia="SimSu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060D9" w:rsidRPr="00FC6BBF" w:rsidRDefault="009A70B0" w:rsidP="0049545C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:rsidR="0049545C" w:rsidRPr="0049545C" w:rsidRDefault="005060D9" w:rsidP="00970C77">
      <w:pPr>
        <w:pStyle w:val="3"/>
        <w:numPr>
          <w:ilvl w:val="1"/>
          <w:numId w:val="10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Pr="00FC6BBF">
        <w:rPr>
          <w:rFonts w:ascii="Times New Roman" w:hAnsi="Times New Roman"/>
        </w:rPr>
        <w:t xml:space="preserve"> </w:t>
      </w:r>
      <w:proofErr w:type="spellStart"/>
      <w:r w:rsidRPr="00FC6BBF">
        <w:rPr>
          <w:rFonts w:ascii="Times New Roman" w:hAnsi="Times New Roman"/>
        </w:rPr>
        <w:t>балл</w:t>
      </w:r>
      <w:r w:rsidR="00847D70" w:rsidRPr="00FC6BBF">
        <w:rPr>
          <w:rFonts w:ascii="Times New Roman" w:hAnsi="Times New Roman"/>
        </w:rPr>
        <w:t>ов</w:t>
      </w:r>
      <w:r w:rsidR="00276E91">
        <w:rPr>
          <w:rFonts w:ascii="Times New Roman" w:hAnsi="Times New Roman"/>
        </w:rPr>
        <w:t>участников</w:t>
      </w:r>
      <w:proofErr w:type="spellEnd"/>
      <w:r w:rsidR="00276E91">
        <w:rPr>
          <w:rFonts w:ascii="Times New Roman" w:hAnsi="Times New Roman"/>
        </w:rPr>
        <w:t xml:space="preserve">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2021</w:t>
      </w:r>
      <w:r w:rsidRPr="00FC6BBF">
        <w:rPr>
          <w:rFonts w:ascii="Times New Roman" w:hAnsi="Times New Roman"/>
        </w:rPr>
        <w:t xml:space="preserve"> г.</w:t>
      </w:r>
    </w:p>
    <w:p w:rsidR="00E33C47" w:rsidRPr="00F579AB" w:rsidRDefault="00E33C47" w:rsidP="0049545C"/>
    <w:p w:rsidR="00E33C47" w:rsidRPr="00FA4B3A" w:rsidRDefault="00A8376C" w:rsidP="0049545C">
      <w:r>
        <w:rPr>
          <w:noProof/>
        </w:rPr>
        <w:drawing>
          <wp:inline distT="0" distB="0" distL="0" distR="0">
            <wp:extent cx="6238875" cy="274320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4AB8" w:rsidRPr="00715B99" w:rsidRDefault="00614AB8" w:rsidP="00901CB0">
      <w:pPr>
        <w:pStyle w:val="3"/>
        <w:numPr>
          <w:ilvl w:val="1"/>
          <w:numId w:val="10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7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4"/>
        <w:gridCol w:w="1559"/>
        <w:gridCol w:w="1701"/>
        <w:gridCol w:w="1417"/>
      </w:tblGrid>
      <w:tr w:rsidR="00614AB8" w:rsidRPr="00634251" w:rsidTr="0049545C">
        <w:trPr>
          <w:cantSplit/>
          <w:trHeight w:val="338"/>
          <w:tblHeader/>
        </w:trPr>
        <w:tc>
          <w:tcPr>
            <w:tcW w:w="5104" w:type="dxa"/>
            <w:vMerge w:val="restart"/>
          </w:tcPr>
          <w:p w:rsidR="00614AB8" w:rsidRPr="00F579AB" w:rsidRDefault="00614AB8" w:rsidP="0049545C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677" w:type="dxa"/>
            <w:gridSpan w:val="3"/>
          </w:tcPr>
          <w:p w:rsidR="00614AB8" w:rsidRPr="00931ED4" w:rsidRDefault="00614AB8" w:rsidP="0049545C">
            <w:pPr>
              <w:contextualSpacing/>
              <w:jc w:val="center"/>
              <w:rPr>
                <w:rFonts w:eastAsia="MS Mincho"/>
              </w:rPr>
            </w:pPr>
            <w:r w:rsidRPr="00931ED4">
              <w:rPr>
                <w:rFonts w:eastAsia="MS Mincho"/>
              </w:rPr>
              <w:t>С</w:t>
            </w:r>
            <w:r w:rsidR="004756EA">
              <w:rPr>
                <w:rFonts w:eastAsia="MS Mincho"/>
              </w:rPr>
              <w:t>амарская область</w:t>
            </w:r>
          </w:p>
        </w:tc>
      </w:tr>
      <w:tr w:rsidR="00614AB8" w:rsidRPr="00634251" w:rsidTr="0049545C">
        <w:trPr>
          <w:cantSplit/>
          <w:trHeight w:val="155"/>
          <w:tblHeader/>
        </w:trPr>
        <w:tc>
          <w:tcPr>
            <w:tcW w:w="5104" w:type="dxa"/>
            <w:vMerge/>
          </w:tcPr>
          <w:p w:rsidR="00614AB8" w:rsidRPr="00FA4B3A" w:rsidRDefault="00614AB8" w:rsidP="0049545C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1559" w:type="dxa"/>
          </w:tcPr>
          <w:p w:rsidR="00BE21B0" w:rsidRPr="00FA4B3A" w:rsidRDefault="003D0D44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2019</w:t>
            </w:r>
            <w:r w:rsidR="00614AB8" w:rsidRPr="00FA4B3A">
              <w:rPr>
                <w:rFonts w:eastAsia="MS Mincho"/>
              </w:rPr>
              <w:t>г.</w:t>
            </w:r>
          </w:p>
        </w:tc>
        <w:tc>
          <w:tcPr>
            <w:tcW w:w="1701" w:type="dxa"/>
          </w:tcPr>
          <w:p w:rsidR="00BE21B0" w:rsidRPr="00FA4B3A" w:rsidRDefault="003D0D44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2020</w:t>
            </w:r>
            <w:r w:rsidR="00614AB8" w:rsidRPr="00FA4B3A">
              <w:rPr>
                <w:rFonts w:eastAsia="MS Mincho"/>
              </w:rPr>
              <w:t>г.</w:t>
            </w:r>
          </w:p>
        </w:tc>
        <w:tc>
          <w:tcPr>
            <w:tcW w:w="1417" w:type="dxa"/>
          </w:tcPr>
          <w:p w:rsidR="00614AB8" w:rsidRPr="00FA4B3A" w:rsidRDefault="003D0D44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2021</w:t>
            </w:r>
            <w:r w:rsidR="00614AB8" w:rsidRPr="00FA4B3A">
              <w:rPr>
                <w:rFonts w:eastAsia="MS Mincho"/>
              </w:rPr>
              <w:t>г.</w:t>
            </w:r>
          </w:p>
        </w:tc>
      </w:tr>
      <w:tr w:rsidR="00C34AB7" w:rsidRPr="00634251" w:rsidTr="0049545C">
        <w:trPr>
          <w:cantSplit/>
          <w:trHeight w:val="349"/>
        </w:trPr>
        <w:tc>
          <w:tcPr>
            <w:tcW w:w="5104" w:type="dxa"/>
          </w:tcPr>
          <w:p w:rsidR="00C34AB7" w:rsidRPr="00FA4B3A" w:rsidRDefault="00C34AB7" w:rsidP="0049545C">
            <w:pPr>
              <w:contextualSpacing/>
              <w:jc w:val="both"/>
              <w:rPr>
                <w:rFonts w:eastAsia="MS Mincho"/>
              </w:rPr>
            </w:pPr>
            <w:r w:rsidRPr="00FA4B3A">
              <w:rPr>
                <w:rFonts w:eastAsia="MS Mincho"/>
              </w:rPr>
              <w:t>Не преодолели минимального балла</w:t>
            </w:r>
            <w:r>
              <w:rPr>
                <w:rFonts w:eastAsia="MS Mincho"/>
              </w:rPr>
              <w:t>, %</w:t>
            </w:r>
          </w:p>
        </w:tc>
        <w:tc>
          <w:tcPr>
            <w:tcW w:w="1559" w:type="dxa"/>
          </w:tcPr>
          <w:p w:rsidR="00C34AB7" w:rsidRPr="00131D83" w:rsidRDefault="00C34AB7" w:rsidP="0049545C">
            <w:pPr>
              <w:contextualSpacing/>
              <w:jc w:val="center"/>
              <w:rPr>
                <w:rFonts w:eastAsia="MS Mincho"/>
              </w:rPr>
            </w:pPr>
            <w:r w:rsidRPr="00131D83">
              <w:rPr>
                <w:rFonts w:eastAsia="MS Mincho"/>
              </w:rPr>
              <w:t>12,1%</w:t>
            </w:r>
          </w:p>
        </w:tc>
        <w:tc>
          <w:tcPr>
            <w:tcW w:w="1701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15,8%</w:t>
            </w:r>
          </w:p>
        </w:tc>
        <w:tc>
          <w:tcPr>
            <w:tcW w:w="1417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14,8%</w:t>
            </w:r>
          </w:p>
        </w:tc>
      </w:tr>
      <w:tr w:rsidR="00C34AB7" w:rsidRPr="00634251" w:rsidTr="0049545C">
        <w:trPr>
          <w:cantSplit/>
          <w:trHeight w:val="354"/>
        </w:trPr>
        <w:tc>
          <w:tcPr>
            <w:tcW w:w="5104" w:type="dxa"/>
          </w:tcPr>
          <w:p w:rsidR="00C34AB7" w:rsidRPr="00FA4B3A" w:rsidRDefault="00C34AB7" w:rsidP="0049545C">
            <w:pPr>
              <w:contextualSpacing/>
              <w:jc w:val="both"/>
              <w:rPr>
                <w:rFonts w:eastAsia="MS Mincho"/>
              </w:rPr>
            </w:pPr>
            <w:r w:rsidRPr="00FA4B3A">
              <w:rPr>
                <w:rFonts w:eastAsia="MS Mincho"/>
              </w:rPr>
              <w:t>Средний тестовый балл</w:t>
            </w:r>
          </w:p>
        </w:tc>
        <w:tc>
          <w:tcPr>
            <w:tcW w:w="1559" w:type="dxa"/>
          </w:tcPr>
          <w:p w:rsidR="00C34AB7" w:rsidRPr="00131D83" w:rsidRDefault="00C34AB7" w:rsidP="0049545C">
            <w:pPr>
              <w:contextualSpacing/>
              <w:jc w:val="center"/>
              <w:rPr>
                <w:rFonts w:eastAsia="MS Mincho"/>
              </w:rPr>
            </w:pPr>
            <w:r w:rsidRPr="00131D83">
              <w:rPr>
                <w:rFonts w:eastAsia="MS Mincho"/>
              </w:rPr>
              <w:t>59,1</w:t>
            </w:r>
          </w:p>
        </w:tc>
        <w:tc>
          <w:tcPr>
            <w:tcW w:w="1701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57,0</w:t>
            </w:r>
          </w:p>
        </w:tc>
        <w:tc>
          <w:tcPr>
            <w:tcW w:w="1417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56,7</w:t>
            </w:r>
          </w:p>
        </w:tc>
      </w:tr>
      <w:tr w:rsidR="00C34AB7" w:rsidRPr="00634251" w:rsidTr="0049545C">
        <w:trPr>
          <w:cantSplit/>
          <w:trHeight w:val="338"/>
        </w:trPr>
        <w:tc>
          <w:tcPr>
            <w:tcW w:w="5104" w:type="dxa"/>
          </w:tcPr>
          <w:p w:rsidR="00C34AB7" w:rsidRPr="00FA4B3A" w:rsidRDefault="00C34AB7" w:rsidP="0049545C">
            <w:pPr>
              <w:contextualSpacing/>
              <w:jc w:val="both"/>
              <w:rPr>
                <w:rFonts w:eastAsia="MS Mincho"/>
              </w:rPr>
            </w:pPr>
            <w:r w:rsidRPr="00FA4B3A">
              <w:rPr>
                <w:rFonts w:eastAsia="MS Mincho"/>
              </w:rPr>
              <w:t>Получили от 81 до 99 баллов</w:t>
            </w:r>
            <w:r>
              <w:rPr>
                <w:rFonts w:eastAsia="MS Mincho"/>
              </w:rPr>
              <w:t>, %</w:t>
            </w:r>
          </w:p>
        </w:tc>
        <w:tc>
          <w:tcPr>
            <w:tcW w:w="1559" w:type="dxa"/>
          </w:tcPr>
          <w:p w:rsidR="00C34AB7" w:rsidRPr="00131D83" w:rsidRDefault="00C34AB7" w:rsidP="0049545C">
            <w:pPr>
              <w:contextualSpacing/>
              <w:jc w:val="center"/>
              <w:rPr>
                <w:rFonts w:eastAsia="MS Mincho"/>
              </w:rPr>
            </w:pPr>
            <w:r w:rsidRPr="00131D83">
              <w:rPr>
                <w:rFonts w:eastAsia="MS Mincho"/>
              </w:rPr>
              <w:t>13,8%</w:t>
            </w:r>
          </w:p>
        </w:tc>
        <w:tc>
          <w:tcPr>
            <w:tcW w:w="1701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15,1%</w:t>
            </w:r>
          </w:p>
        </w:tc>
        <w:tc>
          <w:tcPr>
            <w:tcW w:w="1417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12,2%</w:t>
            </w:r>
          </w:p>
        </w:tc>
      </w:tr>
      <w:tr w:rsidR="00C34AB7" w:rsidRPr="00634251" w:rsidTr="0049545C">
        <w:trPr>
          <w:cantSplit/>
          <w:trHeight w:val="338"/>
        </w:trPr>
        <w:tc>
          <w:tcPr>
            <w:tcW w:w="5104" w:type="dxa"/>
          </w:tcPr>
          <w:p w:rsidR="00C34AB7" w:rsidRPr="00FA4B3A" w:rsidRDefault="00C34AB7" w:rsidP="0049545C">
            <w:pPr>
              <w:contextualSpacing/>
              <w:jc w:val="both"/>
              <w:rPr>
                <w:rFonts w:eastAsia="MS Mincho"/>
              </w:rPr>
            </w:pPr>
            <w:r w:rsidRPr="00FA4B3A">
              <w:rPr>
                <w:rFonts w:eastAsia="MS Mincho"/>
              </w:rPr>
              <w:t>Получили 100 баллов</w:t>
            </w:r>
            <w:r>
              <w:rPr>
                <w:rFonts w:eastAsia="MS Mincho"/>
              </w:rPr>
              <w:t>, чел.</w:t>
            </w:r>
          </w:p>
        </w:tc>
        <w:tc>
          <w:tcPr>
            <w:tcW w:w="1559" w:type="dxa"/>
          </w:tcPr>
          <w:p w:rsidR="00C34AB7" w:rsidRPr="00131D83" w:rsidRDefault="00C34AB7" w:rsidP="0049545C">
            <w:pPr>
              <w:contextualSpacing/>
              <w:jc w:val="center"/>
              <w:rPr>
                <w:rFonts w:eastAsia="MS Mincho"/>
              </w:rPr>
            </w:pPr>
            <w:r w:rsidRPr="00131D83">
              <w:rPr>
                <w:rFonts w:eastAsia="MS Mincho"/>
              </w:rPr>
              <w:t xml:space="preserve">32 </w:t>
            </w:r>
          </w:p>
        </w:tc>
        <w:tc>
          <w:tcPr>
            <w:tcW w:w="1701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21 </w:t>
            </w:r>
          </w:p>
        </w:tc>
        <w:tc>
          <w:tcPr>
            <w:tcW w:w="1417" w:type="dxa"/>
          </w:tcPr>
          <w:p w:rsidR="00C34AB7" w:rsidRPr="00FA4B3A" w:rsidRDefault="00C34AB7" w:rsidP="0049545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</w:t>
            </w:r>
          </w:p>
        </w:tc>
      </w:tr>
    </w:tbl>
    <w:p w:rsidR="005060D9" w:rsidRPr="00715B99" w:rsidRDefault="005060D9" w:rsidP="00901CB0">
      <w:pPr>
        <w:pStyle w:val="3"/>
        <w:numPr>
          <w:ilvl w:val="1"/>
          <w:numId w:val="10"/>
        </w:numPr>
        <w:tabs>
          <w:tab w:val="left" w:pos="142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5060D9" w:rsidRPr="00FC6BBF" w:rsidRDefault="008B1329" w:rsidP="00901CB0">
      <w:pPr>
        <w:pStyle w:val="3"/>
        <w:numPr>
          <w:ilvl w:val="2"/>
          <w:numId w:val="10"/>
        </w:numPr>
        <w:ind w:left="709" w:firstLine="0"/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F02706" w:rsidRPr="00F02706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 xml:space="preserve">категорий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8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95"/>
        <w:gridCol w:w="1796"/>
        <w:gridCol w:w="1796"/>
        <w:gridCol w:w="1417"/>
      </w:tblGrid>
      <w:tr w:rsidR="007B0E21" w:rsidRPr="00634251" w:rsidTr="00FA3A99">
        <w:trPr>
          <w:cantSplit/>
          <w:trHeight w:val="1058"/>
          <w:tblHeader/>
        </w:trPr>
        <w:tc>
          <w:tcPr>
            <w:tcW w:w="2977" w:type="dxa"/>
          </w:tcPr>
          <w:p w:rsidR="007B0E21" w:rsidRPr="00F579AB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текущего года, обучающиеся по программам СОО</w:t>
            </w:r>
          </w:p>
        </w:tc>
        <w:tc>
          <w:tcPr>
            <w:tcW w:w="1796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текущего года, обучающиеся по программам СПО</w:t>
            </w:r>
          </w:p>
        </w:tc>
        <w:tc>
          <w:tcPr>
            <w:tcW w:w="1796" w:type="dxa"/>
            <w:vAlign w:val="center"/>
          </w:tcPr>
          <w:p w:rsidR="007B0E21" w:rsidRPr="00FA4B3A" w:rsidRDefault="00C5294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</w:t>
            </w:r>
            <w:r w:rsidR="00E2039C" w:rsidRPr="00FA4B3A">
              <w:rPr>
                <w:rFonts w:ascii="Times New Roman" w:hAnsi="Times New Roman"/>
                <w:sz w:val="24"/>
                <w:szCs w:val="24"/>
              </w:rPr>
              <w:t>ыпускники прошлых лет</w:t>
            </w:r>
          </w:p>
        </w:tc>
        <w:tc>
          <w:tcPr>
            <w:tcW w:w="1417" w:type="dxa"/>
            <w:vAlign w:val="center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Участники ЕГЭ с ОВЗ</w:t>
            </w:r>
          </w:p>
        </w:tc>
      </w:tr>
      <w:tr w:rsidR="007B0E21" w:rsidRPr="00634251" w:rsidTr="00FA3A99">
        <w:trPr>
          <w:cantSplit/>
        </w:trPr>
        <w:tc>
          <w:tcPr>
            <w:tcW w:w="2977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795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13,1%</w:t>
            </w:r>
          </w:p>
        </w:tc>
        <w:tc>
          <w:tcPr>
            <w:tcW w:w="1796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50,0%</w:t>
            </w:r>
          </w:p>
        </w:tc>
        <w:tc>
          <w:tcPr>
            <w:tcW w:w="1796" w:type="dxa"/>
            <w:vAlign w:val="center"/>
          </w:tcPr>
          <w:p w:rsidR="007B0E21" w:rsidRPr="006F3BFC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BFC">
              <w:rPr>
                <w:rFonts w:ascii="Times New Roman" w:hAnsi="Times New Roman"/>
                <w:sz w:val="24"/>
                <w:szCs w:val="24"/>
              </w:rPr>
              <w:t>29,4%</w:t>
            </w:r>
          </w:p>
        </w:tc>
        <w:tc>
          <w:tcPr>
            <w:tcW w:w="1417" w:type="dxa"/>
            <w:vAlign w:val="center"/>
          </w:tcPr>
          <w:p w:rsidR="007B0E21" w:rsidRPr="006F3BFC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BFC">
              <w:rPr>
                <w:rFonts w:ascii="Times New Roman" w:hAnsi="Times New Roman"/>
                <w:sz w:val="24"/>
                <w:szCs w:val="24"/>
              </w:rPr>
              <w:t>22,2%</w:t>
            </w:r>
          </w:p>
        </w:tc>
      </w:tr>
      <w:tr w:rsidR="007B0E21" w:rsidRPr="00634251" w:rsidTr="00FA3A99">
        <w:trPr>
          <w:cantSplit/>
        </w:trPr>
        <w:tc>
          <w:tcPr>
            <w:tcW w:w="2977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795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40,1%</w:t>
            </w:r>
          </w:p>
        </w:tc>
        <w:tc>
          <w:tcPr>
            <w:tcW w:w="1796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38,5%</w:t>
            </w:r>
          </w:p>
        </w:tc>
        <w:tc>
          <w:tcPr>
            <w:tcW w:w="1796" w:type="dxa"/>
            <w:vAlign w:val="center"/>
          </w:tcPr>
          <w:p w:rsidR="007B0E21" w:rsidRPr="006F3BFC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BFC">
              <w:rPr>
                <w:rFonts w:ascii="Times New Roman" w:hAnsi="Times New Roman"/>
                <w:sz w:val="24"/>
                <w:szCs w:val="24"/>
              </w:rPr>
              <w:t>41,3%</w:t>
            </w:r>
          </w:p>
        </w:tc>
        <w:tc>
          <w:tcPr>
            <w:tcW w:w="1417" w:type="dxa"/>
            <w:vAlign w:val="center"/>
          </w:tcPr>
          <w:p w:rsidR="007B0E21" w:rsidRPr="006F3BFC" w:rsidRDefault="00297A07" w:rsidP="00E903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BFC">
              <w:rPr>
                <w:rFonts w:ascii="Times New Roman" w:hAnsi="Times New Roman"/>
                <w:sz w:val="24"/>
                <w:szCs w:val="24"/>
              </w:rPr>
              <w:t>44,</w:t>
            </w:r>
            <w:r w:rsidR="00E903F8">
              <w:rPr>
                <w:rFonts w:ascii="Times New Roman" w:hAnsi="Times New Roman"/>
                <w:sz w:val="24"/>
                <w:szCs w:val="24"/>
              </w:rPr>
              <w:t>5</w:t>
            </w:r>
            <w:r w:rsidRPr="006F3BF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B0E21" w:rsidRPr="00634251" w:rsidTr="00FA3A99">
        <w:trPr>
          <w:cantSplit/>
        </w:trPr>
        <w:tc>
          <w:tcPr>
            <w:tcW w:w="2977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Доля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795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33,4%</w:t>
            </w:r>
          </w:p>
        </w:tc>
        <w:tc>
          <w:tcPr>
            <w:tcW w:w="1796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11,5%</w:t>
            </w:r>
          </w:p>
        </w:tc>
        <w:tc>
          <w:tcPr>
            <w:tcW w:w="1796" w:type="dxa"/>
            <w:vAlign w:val="center"/>
          </w:tcPr>
          <w:p w:rsidR="007B0E21" w:rsidRPr="002C5F60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22,2%</w:t>
            </w:r>
          </w:p>
        </w:tc>
        <w:tc>
          <w:tcPr>
            <w:tcW w:w="1417" w:type="dxa"/>
            <w:vAlign w:val="center"/>
          </w:tcPr>
          <w:p w:rsidR="007B0E21" w:rsidRPr="00CA0673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33,3%</w:t>
            </w:r>
          </w:p>
        </w:tc>
      </w:tr>
      <w:tr w:rsidR="007B0E21" w:rsidRPr="00634251" w:rsidTr="00FA3A99">
        <w:trPr>
          <w:cantSplit/>
        </w:trPr>
        <w:tc>
          <w:tcPr>
            <w:tcW w:w="2977" w:type="dxa"/>
          </w:tcPr>
          <w:p w:rsidR="009B01B3" w:rsidRPr="00FA4B3A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81 до </w:t>
            </w:r>
            <w:r w:rsidR="009C061E" w:rsidRPr="00FA4B3A">
              <w:rPr>
                <w:rFonts w:ascii="Times New Roman" w:hAnsi="Times New Roman"/>
                <w:sz w:val="24"/>
                <w:szCs w:val="24"/>
              </w:rPr>
              <w:t xml:space="preserve">99 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баллов    </w:t>
            </w:r>
          </w:p>
        </w:tc>
        <w:tc>
          <w:tcPr>
            <w:tcW w:w="1795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12,7%</w:t>
            </w:r>
          </w:p>
        </w:tc>
        <w:tc>
          <w:tcPr>
            <w:tcW w:w="1796" w:type="dxa"/>
            <w:vAlign w:val="center"/>
          </w:tcPr>
          <w:p w:rsidR="007B0E21" w:rsidRPr="00FA3A99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99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796" w:type="dxa"/>
            <w:vAlign w:val="center"/>
          </w:tcPr>
          <w:p w:rsidR="007B0E21" w:rsidRPr="002C5F60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7,1%</w:t>
            </w:r>
          </w:p>
        </w:tc>
        <w:tc>
          <w:tcPr>
            <w:tcW w:w="1417" w:type="dxa"/>
            <w:vAlign w:val="center"/>
          </w:tcPr>
          <w:p w:rsidR="007B0E21" w:rsidRPr="00CA0673" w:rsidRDefault="005D390B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97A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B0E21" w:rsidRPr="00634251" w:rsidTr="00FA3A99">
        <w:trPr>
          <w:cantSplit/>
        </w:trPr>
        <w:tc>
          <w:tcPr>
            <w:tcW w:w="2977" w:type="dxa"/>
          </w:tcPr>
          <w:p w:rsidR="007B0E21" w:rsidRPr="00FA4B3A" w:rsidRDefault="007B0E21" w:rsidP="004954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0933F0" w:rsidRPr="00FA4B3A">
              <w:rPr>
                <w:rFonts w:ascii="Times New Roman" w:hAnsi="Times New Roman"/>
                <w:sz w:val="24"/>
                <w:szCs w:val="24"/>
              </w:rPr>
              <w:t>участников,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получивших 100 баллов</w:t>
            </w:r>
          </w:p>
        </w:tc>
        <w:tc>
          <w:tcPr>
            <w:tcW w:w="1795" w:type="dxa"/>
            <w:vAlign w:val="center"/>
          </w:tcPr>
          <w:p w:rsidR="007B0E21" w:rsidRPr="002C5F60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96" w:type="dxa"/>
            <w:vAlign w:val="center"/>
          </w:tcPr>
          <w:p w:rsidR="007B0E21" w:rsidRPr="002C5F60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6" w:type="dxa"/>
            <w:vAlign w:val="center"/>
          </w:tcPr>
          <w:p w:rsidR="007B0E21" w:rsidRPr="002C5F60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B0E21" w:rsidRPr="00CA0673" w:rsidRDefault="00297A07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060D9" w:rsidRPr="00FC6BBF" w:rsidRDefault="008B1329" w:rsidP="00901CB0">
      <w:pPr>
        <w:pStyle w:val="3"/>
        <w:numPr>
          <w:ilvl w:val="2"/>
          <w:numId w:val="10"/>
        </w:numPr>
        <w:spacing w:before="100" w:beforeAutospacing="1" w:after="100" w:afterAutospacing="1"/>
        <w:ind w:left="709" w:firstLine="0"/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9</w:t>
      </w:r>
      <w:r w:rsidR="00134C02">
        <w:rPr>
          <w:noProof/>
        </w:rPr>
        <w:fldChar w:fldCharType="end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382"/>
        <w:gridCol w:w="1382"/>
        <w:gridCol w:w="1382"/>
        <w:gridCol w:w="1382"/>
        <w:gridCol w:w="1558"/>
      </w:tblGrid>
      <w:tr w:rsidR="001171AF" w:rsidRPr="00634251" w:rsidTr="00FA3A99">
        <w:trPr>
          <w:cantSplit/>
          <w:tblHeader/>
        </w:trPr>
        <w:tc>
          <w:tcPr>
            <w:tcW w:w="2694" w:type="dxa"/>
            <w:vMerge w:val="restart"/>
            <w:vAlign w:val="center"/>
          </w:tcPr>
          <w:p w:rsidR="001171AF" w:rsidRPr="00F579AB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558" w:type="dxa"/>
            <w:vMerge w:val="restart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участников, получивших </w:t>
            </w:r>
          </w:p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100 баллов</w:t>
            </w:r>
          </w:p>
        </w:tc>
      </w:tr>
      <w:tr w:rsidR="001171AF" w:rsidRPr="00634251" w:rsidTr="00FA3A99">
        <w:trPr>
          <w:cantSplit/>
          <w:tblHeader/>
        </w:trPr>
        <w:tc>
          <w:tcPr>
            <w:tcW w:w="2694" w:type="dxa"/>
            <w:vMerge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 xml:space="preserve">ниже </w:t>
            </w:r>
            <w:r w:rsidR="00644E7E" w:rsidRPr="00FA4B3A">
              <w:rPr>
                <w:rFonts w:ascii="Times New Roman" w:hAnsi="Times New Roman"/>
                <w:sz w:val="24"/>
                <w:szCs w:val="24"/>
              </w:rPr>
              <w:t>минимального</w:t>
            </w:r>
          </w:p>
        </w:tc>
        <w:tc>
          <w:tcPr>
            <w:tcW w:w="1382" w:type="dxa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44E7E" w:rsidRPr="00FA4B3A">
              <w:rPr>
                <w:rFonts w:ascii="Times New Roman" w:hAnsi="Times New Roman"/>
                <w:sz w:val="24"/>
                <w:szCs w:val="24"/>
              </w:rPr>
              <w:t>минимального</w:t>
            </w:r>
            <w:r w:rsidRPr="00FA4B3A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382" w:type="dxa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382" w:type="dxa"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58" w:type="dxa"/>
            <w:vMerge/>
            <w:vAlign w:val="center"/>
          </w:tcPr>
          <w:p w:rsidR="001171AF" w:rsidRPr="00FA4B3A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Гимназия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10,</w:t>
            </w:r>
            <w:r>
              <w:rPr>
                <w:color w:val="000000"/>
              </w:rPr>
              <w:t>9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38,2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36,3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14,6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</w:pPr>
            <w: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Кадетская СОШ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100,0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0,0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0,0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0,0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</w:pPr>
            <w: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Лицей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5,2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20,7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46,6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25,9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3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СОШ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15,8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44,0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29,3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10,3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6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СОШ с углубленным изучением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10,6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40,0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36,7</w:t>
            </w:r>
          </w:p>
        </w:tc>
        <w:tc>
          <w:tcPr>
            <w:tcW w:w="1382" w:type="dxa"/>
            <w:vAlign w:val="center"/>
          </w:tcPr>
          <w:p w:rsidR="009F7BE1" w:rsidRPr="00471E15" w:rsidRDefault="009F7BE1" w:rsidP="009F7BE1">
            <w:pPr>
              <w:jc w:val="center"/>
              <w:rPr>
                <w:color w:val="000000"/>
              </w:rPr>
            </w:pPr>
            <w:r w:rsidRPr="00471E15">
              <w:rPr>
                <w:color w:val="000000"/>
              </w:rPr>
              <w:t>11,9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3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B27A0A" w:rsidRDefault="009F7BE1" w:rsidP="009F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ШНОР</w:t>
            </w:r>
          </w:p>
        </w:tc>
        <w:tc>
          <w:tcPr>
            <w:tcW w:w="1382" w:type="dxa"/>
            <w:vAlign w:val="center"/>
          </w:tcPr>
          <w:p w:rsidR="009F7BE1" w:rsidRPr="00CB58DC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1382" w:type="dxa"/>
            <w:vAlign w:val="center"/>
          </w:tcPr>
          <w:p w:rsidR="009F7BE1" w:rsidRPr="00CB58DC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1382" w:type="dxa"/>
            <w:vAlign w:val="center"/>
          </w:tcPr>
          <w:p w:rsidR="009F7BE1" w:rsidRPr="00CB58DC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382" w:type="dxa"/>
            <w:vAlign w:val="center"/>
          </w:tcPr>
          <w:p w:rsidR="009F7BE1" w:rsidRPr="00CB58DC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58" w:type="dxa"/>
            <w:vAlign w:val="center"/>
          </w:tcPr>
          <w:p w:rsidR="009F7BE1" w:rsidRPr="00CB58DC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Default="009F7BE1" w:rsidP="009F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Малокомплектные школы</w:t>
            </w:r>
          </w:p>
        </w:tc>
        <w:tc>
          <w:tcPr>
            <w:tcW w:w="1382" w:type="dxa"/>
            <w:vAlign w:val="center"/>
          </w:tcPr>
          <w:p w:rsidR="009F7BE1" w:rsidRPr="00FA4B3A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9F7BE1" w:rsidRPr="00FA4B3A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382" w:type="dxa"/>
            <w:vAlign w:val="center"/>
          </w:tcPr>
          <w:p w:rsidR="009F7BE1" w:rsidRPr="00FA4B3A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382" w:type="dxa"/>
            <w:vAlign w:val="center"/>
          </w:tcPr>
          <w:p w:rsidR="009F7BE1" w:rsidRPr="00FA4B3A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558" w:type="dxa"/>
            <w:vAlign w:val="center"/>
          </w:tcPr>
          <w:p w:rsidR="009F7BE1" w:rsidRPr="00FA4B3A" w:rsidRDefault="009F7BE1" w:rsidP="009F7B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СПО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50,0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38,5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11,5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0,0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ВПЛ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29,4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41,3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22,2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7,1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</w:pPr>
            <w:r>
              <w:t>0</w:t>
            </w:r>
          </w:p>
        </w:tc>
      </w:tr>
      <w:tr w:rsidR="009F7BE1" w:rsidRPr="00634251" w:rsidTr="00FA3A99">
        <w:trPr>
          <w:cantSplit/>
          <w:tblHeader/>
        </w:trPr>
        <w:tc>
          <w:tcPr>
            <w:tcW w:w="2694" w:type="dxa"/>
            <w:vAlign w:val="bottom"/>
          </w:tcPr>
          <w:p w:rsidR="009F7BE1" w:rsidRPr="00C44F48" w:rsidRDefault="009F7BE1" w:rsidP="009F7BE1">
            <w:pPr>
              <w:jc w:val="both"/>
              <w:rPr>
                <w:color w:val="000000"/>
              </w:rPr>
            </w:pPr>
            <w:r w:rsidRPr="00C44F48">
              <w:rPr>
                <w:color w:val="000000"/>
              </w:rPr>
              <w:t>И</w:t>
            </w:r>
            <w:r>
              <w:rPr>
                <w:color w:val="000000"/>
              </w:rPr>
              <w:t>ностранные ОО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25,0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25,0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25,0</w:t>
            </w:r>
          </w:p>
        </w:tc>
        <w:tc>
          <w:tcPr>
            <w:tcW w:w="1382" w:type="dxa"/>
            <w:vAlign w:val="center"/>
          </w:tcPr>
          <w:p w:rsidR="009F7BE1" w:rsidRPr="002570CE" w:rsidRDefault="009F7BE1" w:rsidP="009F7BE1">
            <w:pPr>
              <w:jc w:val="center"/>
              <w:rPr>
                <w:color w:val="000000"/>
              </w:rPr>
            </w:pPr>
            <w:r w:rsidRPr="002570CE">
              <w:rPr>
                <w:color w:val="000000"/>
              </w:rPr>
              <w:t>25,0</w:t>
            </w:r>
          </w:p>
        </w:tc>
        <w:tc>
          <w:tcPr>
            <w:tcW w:w="1558" w:type="dxa"/>
            <w:vAlign w:val="center"/>
          </w:tcPr>
          <w:p w:rsidR="009F7BE1" w:rsidRPr="002570CE" w:rsidRDefault="009F7BE1" w:rsidP="009F7BE1">
            <w:pPr>
              <w:jc w:val="center"/>
            </w:pPr>
            <w:r>
              <w:t>0</w:t>
            </w:r>
          </w:p>
        </w:tc>
      </w:tr>
    </w:tbl>
    <w:p w:rsidR="005060D9" w:rsidRDefault="008B1329" w:rsidP="00901CB0">
      <w:pPr>
        <w:pStyle w:val="3"/>
        <w:numPr>
          <w:ilvl w:val="2"/>
          <w:numId w:val="10"/>
        </w:numPr>
        <w:spacing w:before="100" w:beforeAutospacing="1" w:after="100" w:afterAutospacing="1"/>
        <w:ind w:left="709" w:firstLine="0"/>
        <w:rPr>
          <w:rFonts w:ascii="Times New Roman" w:hAnsi="Times New Roman"/>
          <w:b w:val="0"/>
          <w:bCs w:val="0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10</w:t>
      </w:r>
      <w:r w:rsidR="00134C02">
        <w:rPr>
          <w:noProof/>
        </w:rPr>
        <w:fldChar w:fldCharType="end"/>
      </w:r>
    </w:p>
    <w:tbl>
      <w:tblPr>
        <w:tblW w:w="97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382"/>
        <w:gridCol w:w="1382"/>
        <w:gridCol w:w="1382"/>
        <w:gridCol w:w="1383"/>
        <w:gridCol w:w="1560"/>
      </w:tblGrid>
      <w:tr w:rsidR="00332A77" w:rsidRPr="00634251" w:rsidTr="00FA3A99">
        <w:trPr>
          <w:cantSplit/>
          <w:tblHeader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5529" w:type="dxa"/>
            <w:gridSpan w:val="4"/>
            <w:shd w:val="clear" w:color="auto" w:fill="auto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Доля участников, получивших тестовый балл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</w:tr>
      <w:tr w:rsidR="00332A77" w:rsidRPr="00634251" w:rsidTr="00FA3A99">
        <w:trPr>
          <w:cantSplit/>
          <w:tblHeader/>
        </w:trPr>
        <w:tc>
          <w:tcPr>
            <w:tcW w:w="568" w:type="dxa"/>
            <w:vMerge/>
            <w:shd w:val="clear" w:color="auto" w:fill="auto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ниже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минималь</w:t>
            </w:r>
            <w:r w:rsidR="0049545C">
              <w:rPr>
                <w:rFonts w:ascii="Times New Roman" w:hAnsi="Times New Roman"/>
                <w:sz w:val="24"/>
                <w:szCs w:val="24"/>
              </w:rPr>
              <w:t>-</w:t>
            </w:r>
            <w:r w:rsidRPr="00634251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</w:p>
        </w:tc>
        <w:tc>
          <w:tcPr>
            <w:tcW w:w="1382" w:type="dxa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минималь</w:t>
            </w:r>
            <w:r w:rsidR="0049545C">
              <w:rPr>
                <w:rFonts w:ascii="Times New Roman" w:hAnsi="Times New Roman"/>
                <w:sz w:val="24"/>
                <w:szCs w:val="24"/>
              </w:rPr>
              <w:t>-</w:t>
            </w:r>
            <w:r w:rsidRPr="00634251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60" w:type="dxa"/>
            <w:vMerge/>
            <w:shd w:val="clear" w:color="auto" w:fill="auto"/>
          </w:tcPr>
          <w:p w:rsidR="001171AF" w:rsidRPr="00634251" w:rsidRDefault="001171AF" w:rsidP="0049545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F7BE1" w:rsidRPr="00634251" w:rsidTr="00FA3A99">
        <w:trPr>
          <w:cantSplit/>
          <w:trHeight w:val="20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Западное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15,0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41,6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0ED6">
              <w:rPr>
                <w:color w:val="000000"/>
              </w:rPr>
              <w:t>28,3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14,2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Кинельское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FA54C2">
              <w:rPr>
                <w:color w:val="000000"/>
              </w:rPr>
              <w:t>4,4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42,2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35,6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FA54C2" w:rsidRDefault="009F7BE1" w:rsidP="009F7BE1">
            <w:pPr>
              <w:jc w:val="center"/>
              <w:rPr>
                <w:color w:val="000000"/>
              </w:rPr>
            </w:pPr>
            <w:r w:rsidRPr="00FA54C2">
              <w:rPr>
                <w:color w:val="000000"/>
              </w:rPr>
              <w:t>15,6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Отрадненское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6,9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51,7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27,6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Поволжское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10,4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53,1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26,0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10,</w:t>
            </w: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Самарское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13,4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35,6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34,7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6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Северное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14,7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38,2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44,1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Северо-Восточное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13,0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55,6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22,2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Северо-Западное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7,1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42,9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42,9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7,1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Тольяттинское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15,3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36,5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35,1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4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Центральное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FA54C2">
              <w:rPr>
                <w:color w:val="000000"/>
              </w:rPr>
              <w:t>5,7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56,6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34,0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Юго-Восточное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12,5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68,8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18,8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Юго-Западное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13,6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47,0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31,8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7,6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Южное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11,8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41,2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29,4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FA54C2">
              <w:rPr>
                <w:color w:val="000000"/>
              </w:rPr>
              <w:t>17,6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rPr>
                <w:color w:val="000000"/>
              </w:rPr>
            </w:pPr>
            <w:r w:rsidRPr="009C18D1">
              <w:rPr>
                <w:color w:val="000000"/>
              </w:rPr>
              <w:t>СПО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50,0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38,5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11,5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 w:rsidRPr="009C18D1">
              <w:rPr>
                <w:color w:val="000000"/>
              </w:rPr>
              <w:t>ВПЛ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29,4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41,3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22,2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7,1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</w:pPr>
            <w:r w:rsidRPr="002B5612">
              <w:t>0</w:t>
            </w:r>
          </w:p>
        </w:tc>
      </w:tr>
      <w:tr w:rsidR="009F7BE1" w:rsidRPr="00634251" w:rsidTr="00FA3A99">
        <w:trPr>
          <w:cantSplit/>
          <w:trHeight w:val="243"/>
        </w:trPr>
        <w:tc>
          <w:tcPr>
            <w:tcW w:w="568" w:type="dxa"/>
            <w:shd w:val="clear" w:color="auto" w:fill="auto"/>
          </w:tcPr>
          <w:p w:rsidR="009F7BE1" w:rsidRPr="00BB045A" w:rsidRDefault="009F7BE1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BE1" w:rsidRPr="009C18D1" w:rsidRDefault="009F7BE1" w:rsidP="009F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Иностранные ОО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25,0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25,0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25,0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F7BE1" w:rsidRPr="00FA54C2" w:rsidRDefault="009F7BE1" w:rsidP="009F7BE1">
            <w:pPr>
              <w:jc w:val="center"/>
              <w:rPr>
                <w:color w:val="000000"/>
              </w:rPr>
            </w:pPr>
            <w:r w:rsidRPr="00FA54C2">
              <w:rPr>
                <w:color w:val="000000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7BE1" w:rsidRPr="002B5612" w:rsidRDefault="009F7BE1" w:rsidP="009F7BE1">
            <w:pPr>
              <w:jc w:val="center"/>
              <w:rPr>
                <w:color w:val="000000"/>
              </w:rPr>
            </w:pPr>
            <w:r w:rsidRPr="002B5612">
              <w:rPr>
                <w:color w:val="000000"/>
              </w:rPr>
              <w:t>0</w:t>
            </w:r>
          </w:p>
        </w:tc>
      </w:tr>
    </w:tbl>
    <w:p w:rsidR="000D0D9B" w:rsidRDefault="005060D9" w:rsidP="00901CB0">
      <w:pPr>
        <w:pStyle w:val="3"/>
        <w:numPr>
          <w:ilvl w:val="1"/>
          <w:numId w:val="10"/>
        </w:numPr>
        <w:tabs>
          <w:tab w:val="left" w:pos="142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:rsidR="00332A77" w:rsidRPr="00332A77" w:rsidRDefault="00276E91" w:rsidP="00901CB0">
      <w:pPr>
        <w:pStyle w:val="3"/>
        <w:numPr>
          <w:ilvl w:val="2"/>
          <w:numId w:val="10"/>
        </w:numPr>
        <w:spacing w:before="240" w:after="100" w:afterAutospacing="1"/>
        <w:ind w:left="709" w:firstLine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11</w:t>
      </w:r>
      <w:r w:rsidR="00134C02">
        <w:rPr>
          <w:noProof/>
        </w:rPr>
        <w:fldChar w:fldCharType="end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088"/>
        <w:gridCol w:w="2091"/>
        <w:gridCol w:w="2091"/>
        <w:gridCol w:w="2091"/>
      </w:tblGrid>
      <w:tr w:rsidR="00332A77" w:rsidRPr="00634251" w:rsidTr="009F7BE1">
        <w:trPr>
          <w:cantSplit/>
          <w:tblHeader/>
        </w:trPr>
        <w:tc>
          <w:tcPr>
            <w:tcW w:w="456" w:type="dxa"/>
            <w:shd w:val="clear" w:color="auto" w:fill="auto"/>
            <w:vAlign w:val="center"/>
          </w:tcPr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4251">
              <w:rPr>
                <w:rFonts w:ascii="Times New Roman" w:hAnsi="Times New Roman"/>
                <w:sz w:val="24"/>
              </w:rPr>
              <w:t>Наименование</w:t>
            </w: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</w:t>
            </w:r>
          </w:p>
          <w:p w:rsidR="000113C4" w:rsidRPr="00634251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достигших минимального балла</w:t>
            </w:r>
          </w:p>
        </w:tc>
      </w:tr>
      <w:tr w:rsidR="001E078D" w:rsidRPr="00634251" w:rsidTr="009F7BE1">
        <w:trPr>
          <w:cantSplit/>
          <w:trHeight w:val="224"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МБОУ лицей </w:t>
            </w:r>
            <w:r w:rsidR="00C8030F">
              <w:rPr>
                <w:color w:val="000000"/>
              </w:rPr>
              <w:t>«</w:t>
            </w:r>
            <w:r w:rsidRPr="001E078D">
              <w:rPr>
                <w:color w:val="000000"/>
              </w:rPr>
              <w:t>Технический</w:t>
            </w:r>
            <w:r w:rsidR="00C8030F">
              <w:rPr>
                <w:color w:val="000000"/>
              </w:rPr>
              <w:t>»</w:t>
            </w:r>
            <w:r w:rsidR="00123949">
              <w:rPr>
                <w:color w:val="000000"/>
              </w:rPr>
              <w:t xml:space="preserve"> </w:t>
            </w:r>
            <w:r w:rsidRPr="001E078D">
              <w:rPr>
                <w:color w:val="000000"/>
              </w:rPr>
              <w:t>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69,2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23,1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>Самарский региональный центр для одаренных детей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53,3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46,7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C8030F" w:rsidP="0049545C">
            <w:pPr>
              <w:rPr>
                <w:color w:val="000000"/>
              </w:rPr>
            </w:pPr>
            <w:r>
              <w:rPr>
                <w:color w:val="000000"/>
              </w:rPr>
              <w:t>ГБОУ СО «</w:t>
            </w:r>
            <w:r w:rsidR="00D037A6">
              <w:rPr>
                <w:color w:val="000000"/>
              </w:rPr>
              <w:t>Лицей № 57</w:t>
            </w:r>
            <w:r w:rsidR="006A5EA6" w:rsidRPr="001E078D">
              <w:rPr>
                <w:color w:val="000000"/>
              </w:rPr>
              <w:t>(Базовая школа РАН)</w:t>
            </w:r>
            <w:r w:rsidR="00D037A6">
              <w:rPr>
                <w:color w:val="000000"/>
              </w:rPr>
              <w:t xml:space="preserve">»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41,2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35,3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Лицей </w:t>
            </w:r>
            <w:proofErr w:type="spellStart"/>
            <w:r w:rsidRPr="001E078D">
              <w:rPr>
                <w:color w:val="000000"/>
              </w:rPr>
              <w:t>СамГТУ</w:t>
            </w:r>
            <w:r w:rsidR="00123949">
              <w:rPr>
                <w:color w:val="000000"/>
              </w:rPr>
              <w:t>г.о.</w:t>
            </w:r>
            <w:r w:rsidR="006A5EA6" w:rsidRPr="001E078D">
              <w:rPr>
                <w:color w:val="000000"/>
              </w:rPr>
              <w:t>Самара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38,5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30,8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D037A6" w:rsidP="009F7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Лицей </w:t>
            </w:r>
            <w:r w:rsidR="001E078D" w:rsidRPr="001E078D">
              <w:rPr>
                <w:color w:val="000000"/>
              </w:rPr>
              <w:t>Созвездие</w:t>
            </w:r>
            <w:r>
              <w:rPr>
                <w:color w:val="000000"/>
              </w:rPr>
              <w:t>»</w:t>
            </w:r>
            <w:r w:rsidR="00123949">
              <w:rPr>
                <w:color w:val="000000"/>
              </w:rPr>
              <w:t xml:space="preserve"> № 131 г.о.</w:t>
            </w:r>
            <w:r w:rsidR="001E078D" w:rsidRPr="001E078D">
              <w:rPr>
                <w:color w:val="000000"/>
              </w:rPr>
              <w:t>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28,6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42,9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D037A6" w:rsidP="0049545C">
            <w:pPr>
              <w:rPr>
                <w:color w:val="000000"/>
              </w:rPr>
            </w:pPr>
            <w:r>
              <w:rPr>
                <w:color w:val="000000"/>
              </w:rPr>
              <w:t>МБОУ Школа «</w:t>
            </w:r>
            <w:r w:rsidR="001E078D" w:rsidRPr="001E078D">
              <w:rPr>
                <w:color w:val="000000"/>
              </w:rPr>
              <w:t>Дневной пансион-84</w:t>
            </w:r>
            <w:r>
              <w:rPr>
                <w:color w:val="000000"/>
              </w:rPr>
              <w:t>»</w:t>
            </w:r>
            <w:r w:rsidR="00123949">
              <w:rPr>
                <w:color w:val="000000"/>
              </w:rPr>
              <w:t xml:space="preserve"> </w:t>
            </w:r>
            <w:r w:rsidR="001E078D" w:rsidRPr="001E078D">
              <w:rPr>
                <w:color w:val="000000"/>
              </w:rPr>
              <w:t>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27,3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45,5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>МБОУ Лицей Классический 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23,8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61,9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МБОУ Школа № 58 </w:t>
            </w:r>
            <w:r w:rsidR="009F7BE1">
              <w:rPr>
                <w:color w:val="000000"/>
              </w:rPr>
              <w:br/>
            </w:r>
            <w:r w:rsidRPr="001E078D">
              <w:rPr>
                <w:color w:val="000000"/>
              </w:rPr>
              <w:t>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15,8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31,6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МБОУ Школа № 22 </w:t>
            </w:r>
            <w:r w:rsidR="009F7BE1">
              <w:rPr>
                <w:color w:val="000000"/>
              </w:rPr>
              <w:br/>
            </w:r>
            <w:r w:rsidRPr="001E078D">
              <w:rPr>
                <w:color w:val="000000"/>
              </w:rPr>
              <w:t>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9,1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36,4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ГБОУ СОШ № 33  </w:t>
            </w:r>
            <w:r w:rsidR="009F7BE1">
              <w:rPr>
                <w:color w:val="000000"/>
              </w:rPr>
              <w:br/>
            </w:r>
            <w:r w:rsidRPr="001E078D">
              <w:rPr>
                <w:color w:val="000000"/>
              </w:rPr>
              <w:t>г.</w:t>
            </w:r>
            <w:r w:rsidR="00123949">
              <w:rPr>
                <w:color w:val="000000"/>
              </w:rPr>
              <w:t>о.</w:t>
            </w:r>
            <w:r w:rsidRPr="001E078D">
              <w:rPr>
                <w:color w:val="000000"/>
              </w:rPr>
              <w:t xml:space="preserve"> Сызрани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9,1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45,5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607D0D">
              <w:rPr>
                <w:color w:val="000000"/>
              </w:rPr>
              <w:t>ГБОУ СОШ № 10</w:t>
            </w:r>
            <w:r w:rsidR="00123949">
              <w:rPr>
                <w:color w:val="000000"/>
              </w:rPr>
              <w:t xml:space="preserve"> </w:t>
            </w:r>
            <w:r w:rsidR="00607D0D">
              <w:rPr>
                <w:color w:val="000000"/>
              </w:rPr>
              <w:t>г.</w:t>
            </w:r>
            <w:r w:rsidR="00123949">
              <w:rPr>
                <w:color w:val="000000"/>
              </w:rPr>
              <w:t>о.</w:t>
            </w:r>
            <w:r w:rsidR="00607D0D">
              <w:rPr>
                <w:color w:val="000000"/>
              </w:rPr>
              <w:t>Жигулевск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8,3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33,3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D037A6" w:rsidP="0049545C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>Школа № 94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8,3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75,0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D037A6" w:rsidP="0049545C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>Лицей № 19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5,9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70,6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56" w:type="dxa"/>
            <w:shd w:val="clear" w:color="auto" w:fill="auto"/>
          </w:tcPr>
          <w:p w:rsidR="001E078D" w:rsidRPr="001E078D" w:rsidRDefault="001E078D" w:rsidP="00970C77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7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1E078D" w:rsidRPr="001E078D" w:rsidRDefault="001E078D" w:rsidP="0049545C">
            <w:pPr>
              <w:rPr>
                <w:color w:val="000000"/>
              </w:rPr>
            </w:pPr>
            <w:r w:rsidRPr="001E078D">
              <w:rPr>
                <w:color w:val="000000"/>
              </w:rPr>
              <w:t xml:space="preserve">МБОУ Школа № 132 </w:t>
            </w:r>
            <w:r w:rsidR="009F7BE1">
              <w:rPr>
                <w:color w:val="000000"/>
              </w:rPr>
              <w:br/>
            </w:r>
            <w:r w:rsidRPr="001E078D">
              <w:rPr>
                <w:color w:val="000000"/>
              </w:rPr>
              <w:t>г.о. Самара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4,2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33,3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</w:tbl>
    <w:p w:rsidR="000D0D9B" w:rsidRPr="00332A77" w:rsidRDefault="002A7B98" w:rsidP="0049545C">
      <w:pPr>
        <w:pStyle w:val="3"/>
        <w:numPr>
          <w:ilvl w:val="0"/>
          <w:numId w:val="0"/>
        </w:numPr>
        <w:spacing w:before="100" w:beforeAutospacing="1" w:after="100" w:afterAutospacing="1"/>
        <w:ind w:left="709"/>
        <w:jc w:val="both"/>
        <w:rPr>
          <w:rFonts w:ascii="Times New Roman" w:hAnsi="Times New Roman"/>
          <w:b w:val="0"/>
          <w:bCs w:val="0"/>
        </w:rPr>
      </w:pPr>
      <w:bookmarkStart w:id="5" w:name="_Toc395183674"/>
      <w:bookmarkStart w:id="6" w:name="_Toc423954908"/>
      <w:bookmarkStart w:id="7" w:name="_Toc424490594"/>
      <w:r w:rsidRPr="002A7B98">
        <w:rPr>
          <w:rFonts w:ascii="Times New Roman" w:hAnsi="Times New Roman"/>
          <w:bCs w:val="0"/>
        </w:rPr>
        <w:lastRenderedPageBreak/>
        <w:t>2.4.2</w:t>
      </w:r>
      <w:r w:rsidR="00276E91">
        <w:rPr>
          <w:rFonts w:ascii="Times New Roman" w:hAnsi="Times New Roman"/>
          <w:b w:val="0"/>
          <w:bCs w:val="0"/>
        </w:rPr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:rsidR="002B4243" w:rsidRPr="00FC6BBF" w:rsidRDefault="002B4243" w:rsidP="0049545C">
      <w:pPr>
        <w:pStyle w:val="af7"/>
        <w:keepNext/>
      </w:pPr>
      <w:r w:rsidRPr="00FC6BBF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12</w:t>
      </w:r>
      <w:r w:rsidR="00134C02">
        <w:rPr>
          <w:noProof/>
        </w:rPr>
        <w:fldChar w:fldCharType="end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241"/>
        <w:gridCol w:w="2031"/>
        <w:gridCol w:w="2032"/>
        <w:gridCol w:w="2032"/>
      </w:tblGrid>
      <w:tr w:rsidR="000113C4" w:rsidRPr="00634251" w:rsidTr="009F7BE1">
        <w:trPr>
          <w:cantSplit/>
          <w:tblHeader/>
        </w:trPr>
        <w:tc>
          <w:tcPr>
            <w:tcW w:w="445" w:type="dxa"/>
            <w:vAlign w:val="center"/>
          </w:tcPr>
          <w:p w:rsidR="000113C4" w:rsidRPr="00F579AB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41" w:type="dxa"/>
            <w:vAlign w:val="center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B3A">
              <w:rPr>
                <w:rFonts w:ascii="Times New Roman" w:hAnsi="Times New Roman"/>
                <w:sz w:val="24"/>
              </w:rPr>
              <w:t>Наименование</w:t>
            </w: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031" w:type="dxa"/>
            <w:vAlign w:val="center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</w:t>
            </w:r>
          </w:p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достигших минимального балла</w:t>
            </w:r>
          </w:p>
        </w:tc>
        <w:tc>
          <w:tcPr>
            <w:tcW w:w="2032" w:type="dxa"/>
            <w:vAlign w:val="center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032" w:type="dxa"/>
            <w:vAlign w:val="center"/>
          </w:tcPr>
          <w:p w:rsidR="000113C4" w:rsidRPr="00FA4B3A" w:rsidRDefault="000113C4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FA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FA4B3A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9F7BE1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>Школа № 21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152C27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9F7BE1">
            <w:pPr>
              <w:rPr>
                <w:color w:val="000000"/>
              </w:rPr>
            </w:pPr>
            <w:r>
              <w:rPr>
                <w:color w:val="000000"/>
              </w:rPr>
              <w:t>МБУ «Школа № 91»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152C27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9F7BE1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>Школа № 89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18,2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27,3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152C27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9F7BE1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 xml:space="preserve">Школа имени </w:t>
            </w:r>
            <w:r w:rsidR="009F7BE1">
              <w:rPr>
                <w:color w:val="000000"/>
              </w:rPr>
              <w:br/>
            </w:r>
            <w:r w:rsidR="001E078D" w:rsidRPr="001E078D">
              <w:rPr>
                <w:color w:val="000000"/>
              </w:rPr>
              <w:t>С.П. Королёва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16,7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41,7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152C27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123949">
            <w:pPr>
              <w:rPr>
                <w:color w:val="000000"/>
              </w:rPr>
            </w:pPr>
            <w:r>
              <w:rPr>
                <w:color w:val="000000"/>
              </w:rPr>
              <w:t>ГБОУ СОШ № 7 «</w:t>
            </w:r>
            <w:r w:rsidR="001E078D" w:rsidRPr="001E078D">
              <w:rPr>
                <w:color w:val="000000"/>
              </w:rPr>
              <w:t>ОЦ</w:t>
            </w:r>
            <w:r>
              <w:rPr>
                <w:color w:val="000000"/>
              </w:rPr>
              <w:t>»</w:t>
            </w:r>
            <w:r w:rsidR="001E078D" w:rsidRPr="001E078D">
              <w:rPr>
                <w:color w:val="000000"/>
              </w:rPr>
              <w:t xml:space="preserve"> г.</w:t>
            </w:r>
            <w:r w:rsidR="00123949">
              <w:rPr>
                <w:color w:val="000000"/>
              </w:rPr>
              <w:t>о.</w:t>
            </w:r>
            <w:r w:rsidR="001E078D" w:rsidRPr="001E078D">
              <w:rPr>
                <w:color w:val="000000"/>
              </w:rPr>
              <w:t>Новокуйбышевска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13,0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30,4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  <w:tr w:rsidR="001E078D" w:rsidRPr="00634251" w:rsidTr="009F7BE1">
        <w:trPr>
          <w:cantSplit/>
        </w:trPr>
        <w:tc>
          <w:tcPr>
            <w:tcW w:w="445" w:type="dxa"/>
          </w:tcPr>
          <w:p w:rsidR="001E078D" w:rsidRPr="00152C27" w:rsidRDefault="001E078D" w:rsidP="00970C7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1" w:type="dxa"/>
            <w:vAlign w:val="center"/>
          </w:tcPr>
          <w:p w:rsidR="001E078D" w:rsidRPr="001E078D" w:rsidRDefault="009C0F35" w:rsidP="009F7BE1">
            <w:pPr>
              <w:rPr>
                <w:color w:val="000000"/>
              </w:rPr>
            </w:pPr>
            <w:r>
              <w:rPr>
                <w:color w:val="000000"/>
              </w:rPr>
              <w:t>МБУ «</w:t>
            </w:r>
            <w:r w:rsidR="001E078D" w:rsidRPr="001E078D">
              <w:rPr>
                <w:color w:val="000000"/>
              </w:rPr>
              <w:t>Школа № 75</w:t>
            </w:r>
            <w:r>
              <w:rPr>
                <w:color w:val="000000"/>
              </w:rPr>
              <w:t>»</w:t>
            </w:r>
            <w:r w:rsidRPr="00F97B78">
              <w:t>г.о</w:t>
            </w:r>
            <w:proofErr w:type="gramStart"/>
            <w:r w:rsidRPr="00F97B78">
              <w:t>.Т</w:t>
            </w:r>
            <w:proofErr w:type="gramEnd"/>
            <w:r w:rsidRPr="00F97B78">
              <w:t>ольятти</w:t>
            </w:r>
          </w:p>
        </w:tc>
        <w:tc>
          <w:tcPr>
            <w:tcW w:w="2031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10,0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  <w:tc>
          <w:tcPr>
            <w:tcW w:w="2032" w:type="dxa"/>
            <w:vAlign w:val="center"/>
          </w:tcPr>
          <w:p w:rsidR="001E078D" w:rsidRPr="001E078D" w:rsidRDefault="001E078D" w:rsidP="0049545C">
            <w:pPr>
              <w:jc w:val="center"/>
              <w:rPr>
                <w:color w:val="000000"/>
              </w:rPr>
            </w:pPr>
            <w:r w:rsidRPr="001E078D">
              <w:rPr>
                <w:color w:val="000000"/>
              </w:rPr>
              <w:t>0,0</w:t>
            </w:r>
          </w:p>
        </w:tc>
      </w:tr>
    </w:tbl>
    <w:bookmarkEnd w:id="5"/>
    <w:bookmarkEnd w:id="6"/>
    <w:bookmarkEnd w:id="7"/>
    <w:p w:rsidR="000D0D9B" w:rsidRPr="00FC6BBF" w:rsidRDefault="00010690" w:rsidP="00901CB0">
      <w:pPr>
        <w:pStyle w:val="3"/>
        <w:numPr>
          <w:ilvl w:val="1"/>
          <w:numId w:val="10"/>
        </w:numPr>
        <w:tabs>
          <w:tab w:val="left" w:pos="567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:rsidR="006A5EA6" w:rsidRPr="006A5EA6" w:rsidRDefault="006A5EA6" w:rsidP="0049545C">
      <w:pPr>
        <w:spacing w:line="360" w:lineRule="auto"/>
        <w:ind w:firstLine="709"/>
        <w:jc w:val="both"/>
        <w:rPr>
          <w:rFonts w:ascii="TimesNewRomanPSMT" w:hAnsi="TimesNewRomanPSMT" w:cs="TimesNewRomanPSMT"/>
          <w:color w:val="000000" w:themeColor="text1"/>
          <w:sz w:val="28"/>
          <w:szCs w:val="28"/>
        </w:rPr>
      </w:pPr>
      <w:r w:rsidRPr="006A5EA6">
        <w:rPr>
          <w:rFonts w:ascii="TimesNewRomanPSMT" w:hAnsi="TimesNewRomanPSMT" w:cs="TimesNewRomanPSMT"/>
          <w:color w:val="000000" w:themeColor="text1"/>
          <w:sz w:val="28"/>
          <w:szCs w:val="28"/>
        </w:rPr>
        <w:t xml:space="preserve">Единый государственный экзамен по химии в 2021 году в Самарской области сдавали </w:t>
      </w:r>
      <w:r w:rsidRPr="006A5EA6">
        <w:rPr>
          <w:color w:val="000000" w:themeColor="text1"/>
          <w:sz w:val="28"/>
          <w:szCs w:val="28"/>
        </w:rPr>
        <w:t>1808</w:t>
      </w:r>
      <w:r w:rsidR="00FA3A99">
        <w:rPr>
          <w:rFonts w:ascii="TimesNewRomanPSMT" w:hAnsi="TimesNewRomanPSMT" w:cs="TimesNewRomanPSMT"/>
          <w:color w:val="000000" w:themeColor="text1"/>
          <w:sz w:val="28"/>
          <w:szCs w:val="28"/>
        </w:rPr>
        <w:t>экзаменуемых</w:t>
      </w:r>
      <w:r w:rsidRPr="006A5EA6">
        <w:rPr>
          <w:rFonts w:ascii="TimesNewRomanPSMT" w:hAnsi="TimesNewRomanPSMT" w:cs="TimesNewRomanPSMT"/>
          <w:color w:val="000000" w:themeColor="text1"/>
          <w:sz w:val="28"/>
          <w:szCs w:val="28"/>
        </w:rPr>
        <w:t xml:space="preserve">, что составляет 12,6% от общего количества выпускников и подтверждает востребованность этого предмета у выпускников. </w:t>
      </w:r>
    </w:p>
    <w:p w:rsidR="00153A00" w:rsidRDefault="00153A00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  <w:highlight w:val="green"/>
        </w:rPr>
      </w:pPr>
      <w:r w:rsidRPr="00153A00">
        <w:rPr>
          <w:rFonts w:eastAsia="MS Mincho"/>
          <w:sz w:val="28"/>
          <w:szCs w:val="28"/>
        </w:rPr>
        <w:t>А</w:t>
      </w:r>
      <w:r w:rsidR="00F23DBD">
        <w:rPr>
          <w:rFonts w:eastAsia="MS Mincho"/>
          <w:sz w:val="28"/>
          <w:szCs w:val="28"/>
        </w:rPr>
        <w:t>)</w:t>
      </w:r>
      <w:r w:rsidR="00F67A3E">
        <w:rPr>
          <w:rFonts w:eastAsia="MS Mincho"/>
          <w:sz w:val="28"/>
          <w:szCs w:val="28"/>
        </w:rPr>
        <w:t>.</w:t>
      </w:r>
      <w:r w:rsidR="00F23DBD">
        <w:rPr>
          <w:rFonts w:eastAsia="MS Mincho"/>
          <w:sz w:val="28"/>
          <w:szCs w:val="28"/>
        </w:rPr>
        <w:t xml:space="preserve"> А</w:t>
      </w:r>
      <w:r w:rsidRPr="00153A00">
        <w:rPr>
          <w:rFonts w:eastAsia="MS Mincho"/>
          <w:sz w:val="28"/>
          <w:szCs w:val="28"/>
        </w:rPr>
        <w:t>нализ результатов</w:t>
      </w:r>
      <w:r w:rsidRPr="00153A00">
        <w:rPr>
          <w:bCs/>
          <w:sz w:val="28"/>
          <w:szCs w:val="28"/>
        </w:rPr>
        <w:t xml:space="preserve"> в разрезе категорий участников ЕГЭ свидетельствует о более сильной подготовке к ЕГЭ </w:t>
      </w:r>
      <w:r w:rsidRPr="00153A00">
        <w:rPr>
          <w:sz w:val="28"/>
          <w:szCs w:val="28"/>
        </w:rPr>
        <w:t>выпускников текущего года, обучавшихся по программам СОО. В этой группе все 12 участников ЕГЭ, получившие 100 баллов</w:t>
      </w:r>
      <w:r w:rsidR="00BE4362">
        <w:rPr>
          <w:sz w:val="28"/>
          <w:szCs w:val="28"/>
        </w:rPr>
        <w:t>;</w:t>
      </w:r>
      <w:r w:rsidRPr="00153A00">
        <w:rPr>
          <w:sz w:val="28"/>
          <w:szCs w:val="28"/>
        </w:rPr>
        <w:t xml:space="preserve"> максимальное</w:t>
      </w:r>
      <w:r w:rsidRPr="00153A00">
        <w:rPr>
          <w:rFonts w:eastAsia="MS Mincho"/>
          <w:sz w:val="28"/>
          <w:szCs w:val="28"/>
        </w:rPr>
        <w:t xml:space="preserve"> количество </w:t>
      </w:r>
      <w:r w:rsidRPr="00153A00">
        <w:rPr>
          <w:sz w:val="28"/>
          <w:szCs w:val="28"/>
        </w:rPr>
        <w:t>участнико</w:t>
      </w:r>
      <w:r w:rsidR="00CF70A2">
        <w:rPr>
          <w:sz w:val="28"/>
          <w:szCs w:val="28"/>
        </w:rPr>
        <w:t>в, набравших от 61 до 80 баллов</w:t>
      </w:r>
      <w:r w:rsidRPr="00153A00">
        <w:rPr>
          <w:sz w:val="28"/>
          <w:szCs w:val="28"/>
        </w:rPr>
        <w:t xml:space="preserve"> (33,4%) и набра</w:t>
      </w:r>
      <w:r w:rsidR="00BE4362">
        <w:rPr>
          <w:sz w:val="28"/>
          <w:szCs w:val="28"/>
        </w:rPr>
        <w:t>вших от 81 до 99 баллов (12,7%);</w:t>
      </w:r>
      <w:r w:rsidRPr="00153A00">
        <w:rPr>
          <w:sz w:val="28"/>
          <w:szCs w:val="28"/>
        </w:rPr>
        <w:t xml:space="preserve">  минимальное</w:t>
      </w:r>
      <w:r w:rsidRPr="00153A00">
        <w:rPr>
          <w:rFonts w:eastAsia="MS Mincho"/>
          <w:sz w:val="28"/>
          <w:szCs w:val="28"/>
        </w:rPr>
        <w:t xml:space="preserve"> количество </w:t>
      </w:r>
      <w:r w:rsidRPr="00153A00">
        <w:rPr>
          <w:sz w:val="28"/>
          <w:szCs w:val="28"/>
        </w:rPr>
        <w:t>участников, набравших балл ниже минимального (13,1%).</w:t>
      </w:r>
    </w:p>
    <w:p w:rsidR="00FA3A99" w:rsidRDefault="00FA3A99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0F7878">
        <w:rPr>
          <w:sz w:val="28"/>
          <w:szCs w:val="28"/>
        </w:rPr>
        <w:t>Самые низкие результаты продемонстрировали выпускники СПО: максимальная доля участников, получивших тестовый балл ниже минимального (50,0%), минимальная доля участников, получивших тестовый балл от 61 до 80 (11,5%), и нет участников, получивших тестовый балл от 81 до 100.</w:t>
      </w:r>
    </w:p>
    <w:p w:rsidR="00FA3A99" w:rsidRPr="00FA3A99" w:rsidRDefault="00FA3A99" w:rsidP="000F7878">
      <w:pPr>
        <w:tabs>
          <w:tab w:val="left" w:pos="567"/>
        </w:tabs>
        <w:spacing w:line="360" w:lineRule="auto"/>
        <w:ind w:firstLine="709"/>
        <w:jc w:val="both"/>
        <w:rPr>
          <w:rFonts w:eastAsia="SimSun"/>
          <w:sz w:val="28"/>
          <w:szCs w:val="28"/>
          <w:highlight w:val="green"/>
        </w:rPr>
      </w:pPr>
      <w:r w:rsidRPr="000F7878">
        <w:rPr>
          <w:sz w:val="28"/>
          <w:szCs w:val="28"/>
        </w:rPr>
        <w:t xml:space="preserve">Одна треть выпускников прошлых лет (29,4%) набрали балл ниже минимального. 41,3 % ВПЛ смогли получить тестовый балл от минимального </w:t>
      </w:r>
      <w:r w:rsidRPr="000F7878">
        <w:rPr>
          <w:sz w:val="28"/>
          <w:szCs w:val="28"/>
        </w:rPr>
        <w:lastRenderedPageBreak/>
        <w:t>балла до 60 баллов, 22,2 %  – набрать от 61 до 80 баллов и 7,1 % – от 81 до 99 баллов.</w:t>
      </w:r>
    </w:p>
    <w:p w:rsidR="006950B1" w:rsidRDefault="006950B1" w:rsidP="006950B1">
      <w:pPr>
        <w:spacing w:line="360" w:lineRule="auto"/>
        <w:ind w:firstLine="709"/>
        <w:jc w:val="both"/>
        <w:rPr>
          <w:sz w:val="28"/>
          <w:szCs w:val="28"/>
        </w:rPr>
      </w:pPr>
      <w:r w:rsidRPr="00C42E29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C42E29">
        <w:rPr>
          <w:sz w:val="28"/>
          <w:szCs w:val="28"/>
        </w:rPr>
        <w:t xml:space="preserve"> году </w:t>
      </w:r>
      <w:r w:rsidR="009D2AE2" w:rsidRPr="009D2AE2">
        <w:rPr>
          <w:sz w:val="28"/>
          <w:szCs w:val="28"/>
        </w:rPr>
        <w:t>22</w:t>
      </w:r>
      <w:r w:rsidR="009D2AE2">
        <w:rPr>
          <w:sz w:val="28"/>
          <w:szCs w:val="28"/>
        </w:rPr>
        <w:t>,</w:t>
      </w:r>
      <w:r w:rsidR="009D2AE2" w:rsidRPr="009D2AE2">
        <w:rPr>
          <w:sz w:val="28"/>
          <w:szCs w:val="28"/>
        </w:rPr>
        <w:t>2%</w:t>
      </w:r>
      <w:r w:rsidR="009D2AE2">
        <w:rPr>
          <w:sz w:val="28"/>
          <w:szCs w:val="28"/>
        </w:rPr>
        <w:t xml:space="preserve"> у</w:t>
      </w:r>
      <w:r w:rsidR="009D2AE2" w:rsidRPr="009D2AE2">
        <w:rPr>
          <w:sz w:val="28"/>
          <w:szCs w:val="28"/>
        </w:rPr>
        <w:t>частник</w:t>
      </w:r>
      <w:r w:rsidR="009D2AE2">
        <w:rPr>
          <w:sz w:val="28"/>
          <w:szCs w:val="28"/>
        </w:rPr>
        <w:t>ов</w:t>
      </w:r>
      <w:r w:rsidR="009D2AE2" w:rsidRPr="009D2AE2">
        <w:rPr>
          <w:sz w:val="28"/>
          <w:szCs w:val="28"/>
        </w:rPr>
        <w:t xml:space="preserve"> ЕГЭ с ОВЗ </w:t>
      </w:r>
      <w:r w:rsidR="009D2AE2">
        <w:rPr>
          <w:sz w:val="28"/>
          <w:szCs w:val="28"/>
        </w:rPr>
        <w:t>не смогли набрать балл выше минимального</w:t>
      </w:r>
      <w:r w:rsidR="00CB68BD">
        <w:rPr>
          <w:sz w:val="28"/>
          <w:szCs w:val="28"/>
        </w:rPr>
        <w:t xml:space="preserve"> </w:t>
      </w:r>
      <w:r w:rsidRPr="00C42E29">
        <w:rPr>
          <w:sz w:val="28"/>
          <w:szCs w:val="28"/>
        </w:rPr>
        <w:t>(</w:t>
      </w:r>
      <w:r>
        <w:rPr>
          <w:sz w:val="28"/>
          <w:szCs w:val="28"/>
        </w:rPr>
        <w:t xml:space="preserve">21,4% – </w:t>
      </w:r>
      <w:r w:rsidRPr="00C42E2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C42E29">
        <w:rPr>
          <w:sz w:val="28"/>
          <w:szCs w:val="28"/>
        </w:rPr>
        <w:t xml:space="preserve"> г.)</w:t>
      </w:r>
      <w:r w:rsidR="009D2AE2">
        <w:rPr>
          <w:sz w:val="28"/>
          <w:szCs w:val="28"/>
        </w:rPr>
        <w:t xml:space="preserve">. Около половины выпускников с ОВЗ (44,5%) </w:t>
      </w:r>
      <w:r w:rsidR="009D2AE2" w:rsidRPr="000F7878">
        <w:rPr>
          <w:sz w:val="28"/>
          <w:szCs w:val="28"/>
        </w:rPr>
        <w:t>получи</w:t>
      </w:r>
      <w:r w:rsidR="009D2AE2">
        <w:rPr>
          <w:sz w:val="28"/>
          <w:szCs w:val="28"/>
        </w:rPr>
        <w:t>ли</w:t>
      </w:r>
      <w:r w:rsidR="009D2AE2" w:rsidRPr="000F7878">
        <w:rPr>
          <w:sz w:val="28"/>
          <w:szCs w:val="28"/>
        </w:rPr>
        <w:t xml:space="preserve"> тестовый балл от ми</w:t>
      </w:r>
      <w:r w:rsidR="009D2AE2">
        <w:rPr>
          <w:sz w:val="28"/>
          <w:szCs w:val="28"/>
        </w:rPr>
        <w:t>нимального балла до 60 баллов, 33,</w:t>
      </w:r>
      <w:r>
        <w:rPr>
          <w:sz w:val="28"/>
          <w:szCs w:val="28"/>
        </w:rPr>
        <w:t>3</w:t>
      </w:r>
      <w:r w:rsidR="009D2AE2" w:rsidRPr="000F7878">
        <w:rPr>
          <w:sz w:val="28"/>
          <w:szCs w:val="28"/>
        </w:rPr>
        <w:t xml:space="preserve"> %  – набра</w:t>
      </w:r>
      <w:r w:rsidR="009D2AE2">
        <w:rPr>
          <w:sz w:val="28"/>
          <w:szCs w:val="28"/>
        </w:rPr>
        <w:t>ли</w:t>
      </w:r>
      <w:r w:rsidR="009D2AE2" w:rsidRPr="000F7878">
        <w:rPr>
          <w:sz w:val="28"/>
          <w:szCs w:val="28"/>
        </w:rPr>
        <w:t xml:space="preserve"> от 61 до 80 баллов</w:t>
      </w:r>
      <w:r w:rsidR="009D2AE2">
        <w:rPr>
          <w:sz w:val="28"/>
          <w:szCs w:val="28"/>
        </w:rPr>
        <w:t>.</w:t>
      </w:r>
      <w:r w:rsidR="00CB68BD">
        <w:rPr>
          <w:sz w:val="28"/>
          <w:szCs w:val="28"/>
        </w:rPr>
        <w:t xml:space="preserve"> </w:t>
      </w:r>
      <w:r w:rsidR="009D2AE2">
        <w:rPr>
          <w:sz w:val="28"/>
          <w:szCs w:val="28"/>
        </w:rPr>
        <w:t xml:space="preserve">В данной категории </w:t>
      </w:r>
      <w:r w:rsidR="009D2AE2" w:rsidRPr="000F7878">
        <w:rPr>
          <w:sz w:val="28"/>
          <w:szCs w:val="28"/>
        </w:rPr>
        <w:t>нет участников, получивших тестовый балл от 81 до 100</w:t>
      </w:r>
      <w:r>
        <w:rPr>
          <w:sz w:val="28"/>
          <w:szCs w:val="28"/>
        </w:rPr>
        <w:t>, что говорит о снижении результатов по сравнению с 2020 годом</w:t>
      </w:r>
      <w:r w:rsidR="00F87DFB">
        <w:rPr>
          <w:sz w:val="28"/>
          <w:szCs w:val="28"/>
        </w:rPr>
        <w:t xml:space="preserve"> на </w:t>
      </w:r>
      <w:r>
        <w:rPr>
          <w:sz w:val="28"/>
          <w:szCs w:val="28"/>
        </w:rPr>
        <w:t>14,3%</w:t>
      </w:r>
      <w:r w:rsidR="009D2AE2">
        <w:rPr>
          <w:sz w:val="28"/>
          <w:szCs w:val="28"/>
        </w:rPr>
        <w:t>.</w:t>
      </w:r>
    </w:p>
    <w:p w:rsidR="00572D68" w:rsidRDefault="00572D68" w:rsidP="00572D6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>В разрезе типа ОО</w:t>
      </w:r>
      <w:r w:rsidR="00CB68BD">
        <w:rPr>
          <w:sz w:val="28"/>
          <w:szCs w:val="28"/>
        </w:rPr>
        <w:t xml:space="preserve"> </w:t>
      </w:r>
      <w:r w:rsidRPr="009D6C97">
        <w:rPr>
          <w:sz w:val="28"/>
          <w:szCs w:val="28"/>
        </w:rPr>
        <w:t xml:space="preserve">лучшие результаты у выпускников лицеев: минимальная </w:t>
      </w:r>
      <w:r w:rsidRPr="009D6C97">
        <w:rPr>
          <w:rFonts w:eastAsia="Times New Roman"/>
          <w:bCs/>
          <w:sz w:val="28"/>
          <w:szCs w:val="28"/>
        </w:rPr>
        <w:t>доля</w:t>
      </w:r>
      <w:r w:rsidRPr="009D6C97">
        <w:rPr>
          <w:sz w:val="28"/>
          <w:szCs w:val="28"/>
        </w:rPr>
        <w:t xml:space="preserve"> участников, получивших тестовый</w:t>
      </w:r>
      <w:r w:rsidR="00CF70A2">
        <w:rPr>
          <w:sz w:val="28"/>
          <w:szCs w:val="28"/>
        </w:rPr>
        <w:t xml:space="preserve"> балл ниже минимального (5,2%),</w:t>
      </w:r>
      <w:r w:rsidRPr="009D6C97">
        <w:rPr>
          <w:sz w:val="28"/>
          <w:szCs w:val="28"/>
        </w:rPr>
        <w:t xml:space="preserve"> максимальные доли участников, получивших тестовый балл от 61 до 80 (46,6%) и набравших от 81 до 99 баллов (25,9%); 3 уча</w:t>
      </w:r>
      <w:r>
        <w:rPr>
          <w:sz w:val="28"/>
          <w:szCs w:val="28"/>
        </w:rPr>
        <w:t xml:space="preserve">стника, получивших 100 баллов. </w:t>
      </w:r>
    </w:p>
    <w:p w:rsidR="00572D68" w:rsidRDefault="00572D68" w:rsidP="00572D6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D6C97">
        <w:rPr>
          <w:sz w:val="28"/>
          <w:szCs w:val="28"/>
        </w:rPr>
        <w:t>Несколько хуже результаты выпускников СОШ с углубленным изучением предмета:10,6%</w:t>
      </w:r>
      <w:r>
        <w:rPr>
          <w:sz w:val="28"/>
          <w:szCs w:val="28"/>
        </w:rPr>
        <w:t xml:space="preserve"> - составила </w:t>
      </w:r>
      <w:r w:rsidRPr="009D6C97">
        <w:rPr>
          <w:rFonts w:eastAsia="Times New Roman"/>
          <w:bCs/>
          <w:sz w:val="28"/>
          <w:szCs w:val="28"/>
        </w:rPr>
        <w:t>доля</w:t>
      </w:r>
      <w:r w:rsidRPr="009D6C97">
        <w:rPr>
          <w:sz w:val="28"/>
          <w:szCs w:val="28"/>
        </w:rPr>
        <w:t xml:space="preserve"> участников, получивших те</w:t>
      </w:r>
      <w:r>
        <w:rPr>
          <w:sz w:val="28"/>
          <w:szCs w:val="28"/>
        </w:rPr>
        <w:t>стовый балл ниже минимального</w:t>
      </w:r>
      <w:r w:rsidRPr="009D6C97">
        <w:rPr>
          <w:sz w:val="28"/>
          <w:szCs w:val="28"/>
        </w:rPr>
        <w:t xml:space="preserve">, 40,0% </w:t>
      </w:r>
      <w:r>
        <w:rPr>
          <w:sz w:val="28"/>
          <w:szCs w:val="28"/>
        </w:rPr>
        <w:t xml:space="preserve"> - </w:t>
      </w:r>
      <w:r w:rsidRPr="009D6C97">
        <w:rPr>
          <w:sz w:val="28"/>
          <w:szCs w:val="28"/>
        </w:rPr>
        <w:t>получи</w:t>
      </w:r>
      <w:r>
        <w:rPr>
          <w:sz w:val="28"/>
          <w:szCs w:val="28"/>
        </w:rPr>
        <w:t>ли</w:t>
      </w:r>
      <w:r w:rsidRPr="009D6C97">
        <w:rPr>
          <w:sz w:val="28"/>
          <w:szCs w:val="28"/>
        </w:rPr>
        <w:t xml:space="preserve"> тестовы</w:t>
      </w:r>
      <w:r>
        <w:rPr>
          <w:sz w:val="28"/>
          <w:szCs w:val="28"/>
        </w:rPr>
        <w:t>й балл от минимального до 60 баллов</w:t>
      </w:r>
      <w:r w:rsidRPr="009D6C9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36,7% экзаменуемых </w:t>
      </w:r>
      <w:r w:rsidRPr="009D6C97">
        <w:rPr>
          <w:sz w:val="28"/>
          <w:szCs w:val="28"/>
        </w:rPr>
        <w:t>получи</w:t>
      </w:r>
      <w:r>
        <w:rPr>
          <w:sz w:val="28"/>
          <w:szCs w:val="28"/>
        </w:rPr>
        <w:t>ли тестовый балл от 61 до 80</w:t>
      </w:r>
      <w:r w:rsidR="00053712">
        <w:rPr>
          <w:sz w:val="28"/>
          <w:szCs w:val="28"/>
        </w:rPr>
        <w:t xml:space="preserve"> баллов</w:t>
      </w:r>
      <w:r w:rsidR="00CB68BD">
        <w:rPr>
          <w:sz w:val="28"/>
          <w:szCs w:val="28"/>
        </w:rPr>
        <w:t xml:space="preserve"> </w:t>
      </w:r>
      <w:r w:rsidR="00053712">
        <w:rPr>
          <w:sz w:val="28"/>
          <w:szCs w:val="28"/>
        </w:rPr>
        <w:t xml:space="preserve">и 11,9% </w:t>
      </w:r>
      <w:r w:rsidRPr="009D6C97">
        <w:rPr>
          <w:sz w:val="28"/>
          <w:szCs w:val="28"/>
        </w:rPr>
        <w:t>и набра</w:t>
      </w:r>
      <w:r w:rsidR="00053712">
        <w:rPr>
          <w:sz w:val="28"/>
          <w:szCs w:val="28"/>
        </w:rPr>
        <w:t>ли</w:t>
      </w:r>
      <w:r w:rsidRPr="009D6C97">
        <w:rPr>
          <w:sz w:val="28"/>
          <w:szCs w:val="28"/>
        </w:rPr>
        <w:t xml:space="preserve"> от 81 до 99 б</w:t>
      </w:r>
      <w:r>
        <w:rPr>
          <w:sz w:val="28"/>
          <w:szCs w:val="28"/>
        </w:rPr>
        <w:t xml:space="preserve">аллов; </w:t>
      </w:r>
      <w:r w:rsidRPr="009D6C97">
        <w:rPr>
          <w:sz w:val="28"/>
          <w:szCs w:val="28"/>
        </w:rPr>
        <w:t>3 участника, получи</w:t>
      </w:r>
      <w:r w:rsidR="00053712">
        <w:rPr>
          <w:sz w:val="28"/>
          <w:szCs w:val="28"/>
        </w:rPr>
        <w:t>ли</w:t>
      </w:r>
      <w:r w:rsidRPr="009D6C97">
        <w:rPr>
          <w:sz w:val="28"/>
          <w:szCs w:val="28"/>
        </w:rPr>
        <w:t xml:space="preserve"> 100 баллов.</w:t>
      </w:r>
      <w:proofErr w:type="gramEnd"/>
    </w:p>
    <w:p w:rsidR="007A3F3B" w:rsidRPr="00627B92" w:rsidRDefault="007A3F3B" w:rsidP="00053712">
      <w:pPr>
        <w:spacing w:line="348" w:lineRule="auto"/>
        <w:ind w:firstLine="709"/>
        <w:jc w:val="both"/>
        <w:rPr>
          <w:rFonts w:eastAsia="SimSun"/>
          <w:sz w:val="28"/>
          <w:szCs w:val="28"/>
        </w:rPr>
      </w:pPr>
      <w:r w:rsidRPr="00627B92">
        <w:rPr>
          <w:rFonts w:eastAsia="SimSun"/>
          <w:sz w:val="28"/>
          <w:szCs w:val="28"/>
        </w:rPr>
        <w:t xml:space="preserve">Наибольшее число </w:t>
      </w:r>
      <w:r w:rsidR="00053712" w:rsidRPr="00627B92">
        <w:rPr>
          <w:rFonts w:eastAsia="SimSun"/>
          <w:sz w:val="28"/>
          <w:szCs w:val="28"/>
        </w:rPr>
        <w:t>выпускников</w:t>
      </w:r>
      <w:r w:rsidR="00CB68BD">
        <w:rPr>
          <w:rFonts w:eastAsia="SimSun"/>
          <w:sz w:val="28"/>
          <w:szCs w:val="28"/>
        </w:rPr>
        <w:t xml:space="preserve"> </w:t>
      </w:r>
      <w:r w:rsidR="00053712" w:rsidRPr="00627B92">
        <w:rPr>
          <w:rFonts w:eastAsia="SimSun"/>
          <w:sz w:val="28"/>
          <w:szCs w:val="28"/>
        </w:rPr>
        <w:t xml:space="preserve">СОШ </w:t>
      </w:r>
      <w:r w:rsidRPr="00627B92">
        <w:rPr>
          <w:rFonts w:eastAsia="SimSun"/>
          <w:sz w:val="28"/>
          <w:szCs w:val="28"/>
        </w:rPr>
        <w:t>(44,0%)</w:t>
      </w:r>
      <w:r w:rsidR="00F02706" w:rsidRPr="00F02706">
        <w:rPr>
          <w:rFonts w:eastAsia="SimSun"/>
          <w:sz w:val="28"/>
          <w:szCs w:val="28"/>
        </w:rPr>
        <w:t xml:space="preserve"> </w:t>
      </w:r>
      <w:r w:rsidRPr="00627B92">
        <w:rPr>
          <w:rFonts w:eastAsia="SimSun"/>
          <w:sz w:val="28"/>
          <w:szCs w:val="28"/>
        </w:rPr>
        <w:t xml:space="preserve">получили результаты в диапазоне от минимального до 60 баллов. Треть выпускников (29,3%) набрали от 61 до 80 баллов. </w:t>
      </w:r>
      <w:proofErr w:type="spellStart"/>
      <w:r w:rsidRPr="00627B92">
        <w:rPr>
          <w:rFonts w:eastAsia="SimSun"/>
          <w:sz w:val="28"/>
          <w:szCs w:val="28"/>
        </w:rPr>
        <w:t>Высокобалльные</w:t>
      </w:r>
      <w:proofErr w:type="spellEnd"/>
      <w:r w:rsidR="00CB68BD">
        <w:rPr>
          <w:rFonts w:eastAsia="SimSun"/>
          <w:sz w:val="28"/>
          <w:szCs w:val="28"/>
        </w:rPr>
        <w:t xml:space="preserve"> </w:t>
      </w:r>
      <w:r w:rsidRPr="00627B92">
        <w:rPr>
          <w:rFonts w:eastAsia="SimSun"/>
          <w:sz w:val="28"/>
          <w:szCs w:val="28"/>
        </w:rPr>
        <w:t xml:space="preserve"> результаты (от 81 до 99 баллов) получили 10,3% выпускников школ и 15,8% выпускников СОШ не преодолели минимальный порог.</w:t>
      </w:r>
    </w:p>
    <w:p w:rsidR="00053712" w:rsidRDefault="00053712" w:rsidP="00053712">
      <w:pPr>
        <w:spacing w:line="348" w:lineRule="auto"/>
        <w:ind w:firstLine="709"/>
        <w:jc w:val="both"/>
        <w:rPr>
          <w:rFonts w:eastAsia="SimSun"/>
          <w:sz w:val="28"/>
          <w:szCs w:val="28"/>
        </w:rPr>
      </w:pPr>
      <w:r w:rsidRPr="00627B92">
        <w:rPr>
          <w:rFonts w:eastAsia="SimSun"/>
          <w:sz w:val="28"/>
          <w:szCs w:val="28"/>
        </w:rPr>
        <w:t xml:space="preserve">Среди выпускников ШНОР </w:t>
      </w:r>
      <w:r w:rsidR="007A3F3B" w:rsidRPr="00627B92">
        <w:rPr>
          <w:rFonts w:eastAsia="SimSun"/>
          <w:sz w:val="28"/>
          <w:szCs w:val="28"/>
        </w:rPr>
        <w:t xml:space="preserve">почти каждый третий участник </w:t>
      </w:r>
      <w:r w:rsidR="00627B92" w:rsidRPr="00627B92">
        <w:rPr>
          <w:rFonts w:eastAsia="SimSun"/>
          <w:sz w:val="28"/>
          <w:szCs w:val="28"/>
        </w:rPr>
        <w:t xml:space="preserve">(28,5%) </w:t>
      </w:r>
      <w:r w:rsidR="007A3F3B" w:rsidRPr="00627B92">
        <w:rPr>
          <w:rFonts w:eastAsia="SimSun"/>
          <w:sz w:val="28"/>
          <w:szCs w:val="28"/>
        </w:rPr>
        <w:t>не смог</w:t>
      </w:r>
      <w:r w:rsidRPr="00627B92">
        <w:rPr>
          <w:rFonts w:eastAsia="SimSun"/>
          <w:sz w:val="28"/>
          <w:szCs w:val="28"/>
        </w:rPr>
        <w:t xml:space="preserve"> преодолеть мини</w:t>
      </w:r>
      <w:r w:rsidR="00627B92" w:rsidRPr="00627B92">
        <w:rPr>
          <w:rFonts w:eastAsia="SimSun"/>
          <w:sz w:val="28"/>
          <w:szCs w:val="28"/>
        </w:rPr>
        <w:t>мальную границу тестовых баллов</w:t>
      </w:r>
      <w:r w:rsidRPr="00627B92">
        <w:rPr>
          <w:rFonts w:eastAsia="SimSun"/>
          <w:sz w:val="28"/>
          <w:szCs w:val="28"/>
        </w:rPr>
        <w:t>, однако большая часть выпускников</w:t>
      </w:r>
      <w:r w:rsidR="007A3F3B" w:rsidRPr="00627B92">
        <w:rPr>
          <w:rFonts w:eastAsia="SimSun"/>
          <w:sz w:val="28"/>
          <w:szCs w:val="28"/>
        </w:rPr>
        <w:t xml:space="preserve"> этих школ</w:t>
      </w:r>
      <w:r w:rsidRPr="00627B92">
        <w:rPr>
          <w:rFonts w:eastAsia="SimSun"/>
          <w:sz w:val="28"/>
          <w:szCs w:val="28"/>
        </w:rPr>
        <w:t xml:space="preserve"> получили результаты в диапазоне </w:t>
      </w:r>
      <w:r w:rsidR="007A3F3B" w:rsidRPr="00627B92">
        <w:rPr>
          <w:rFonts w:eastAsia="SimSun"/>
          <w:sz w:val="28"/>
          <w:szCs w:val="28"/>
        </w:rPr>
        <w:t xml:space="preserve">от минимального до 60 баллов (39,3%) и </w:t>
      </w:r>
      <w:r w:rsidRPr="00627B92">
        <w:rPr>
          <w:rFonts w:eastAsia="SimSun"/>
          <w:sz w:val="28"/>
          <w:szCs w:val="28"/>
        </w:rPr>
        <w:t>от 60 до 99 баллов</w:t>
      </w:r>
      <w:r w:rsidR="007A3F3B" w:rsidRPr="00627B92">
        <w:rPr>
          <w:rFonts w:eastAsia="SimSun"/>
          <w:sz w:val="28"/>
          <w:szCs w:val="28"/>
        </w:rPr>
        <w:t xml:space="preserve"> (28,6%)</w:t>
      </w:r>
      <w:r w:rsidRPr="00627B92">
        <w:rPr>
          <w:rFonts w:eastAsia="SimSun"/>
          <w:sz w:val="28"/>
          <w:szCs w:val="28"/>
        </w:rPr>
        <w:t>.</w:t>
      </w:r>
    </w:p>
    <w:p w:rsidR="00572D68" w:rsidRDefault="00572D68" w:rsidP="00572D6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944487">
        <w:rPr>
          <w:sz w:val="28"/>
          <w:szCs w:val="28"/>
        </w:rPr>
        <w:t xml:space="preserve">В сравнении по АТЕ лучшие результаты </w:t>
      </w:r>
      <w:r>
        <w:rPr>
          <w:sz w:val="28"/>
          <w:szCs w:val="28"/>
        </w:rPr>
        <w:t xml:space="preserve">у </w:t>
      </w:r>
      <w:r w:rsidRPr="00944487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Кинельского</w:t>
      </w:r>
      <w:r w:rsidR="00CB68B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министерства</w:t>
      </w:r>
      <w:r w:rsidRPr="00944487">
        <w:rPr>
          <w:sz w:val="28"/>
          <w:szCs w:val="28"/>
        </w:rPr>
        <w:t xml:space="preserve">: минимальная доля участников, получивших тестовый балл ниже минимального (4,4%), относительно высокие показатели </w:t>
      </w:r>
      <w:r w:rsidRPr="00944487">
        <w:rPr>
          <w:sz w:val="28"/>
          <w:szCs w:val="28"/>
        </w:rPr>
        <w:lastRenderedPageBreak/>
        <w:t>результатов участников остальных категорий и 1 участник, получивший 100 баллов.</w:t>
      </w:r>
    </w:p>
    <w:p w:rsidR="00FA3A99" w:rsidRPr="009F2262" w:rsidRDefault="00572D68" w:rsidP="00FA3A99">
      <w:pPr>
        <w:spacing w:line="348" w:lineRule="auto"/>
        <w:ind w:firstLine="709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Самые слабые</w:t>
      </w:r>
      <w:r w:rsidRPr="00944487">
        <w:rPr>
          <w:sz w:val="28"/>
          <w:szCs w:val="28"/>
        </w:rPr>
        <w:t xml:space="preserve"> результаты продемонстрировали выпускники </w:t>
      </w:r>
      <w:r>
        <w:rPr>
          <w:sz w:val="28"/>
          <w:szCs w:val="28"/>
        </w:rPr>
        <w:t>Юго-</w:t>
      </w:r>
      <w:proofErr w:type="spellStart"/>
      <w:r>
        <w:rPr>
          <w:sz w:val="28"/>
          <w:szCs w:val="28"/>
        </w:rPr>
        <w:t>Восточногоуправления</w:t>
      </w:r>
      <w:proofErr w:type="spellEnd"/>
      <w:r>
        <w:rPr>
          <w:sz w:val="28"/>
          <w:szCs w:val="28"/>
        </w:rPr>
        <w:t xml:space="preserve"> министерства</w:t>
      </w:r>
      <w:r w:rsidRPr="00944487">
        <w:rPr>
          <w:sz w:val="28"/>
          <w:szCs w:val="28"/>
        </w:rPr>
        <w:t>: нет участников, получивших тестовый балл от 81 до 99 и 100; высока доля участников, получивших тестовый балл ниже минимального</w:t>
      </w:r>
      <w:r>
        <w:rPr>
          <w:sz w:val="28"/>
          <w:szCs w:val="28"/>
        </w:rPr>
        <w:t xml:space="preserve"> (</w:t>
      </w:r>
      <w:r w:rsidRPr="00944487">
        <w:rPr>
          <w:sz w:val="28"/>
          <w:szCs w:val="28"/>
        </w:rPr>
        <w:t>12,5%</w:t>
      </w:r>
      <w:r>
        <w:rPr>
          <w:sz w:val="28"/>
          <w:szCs w:val="28"/>
        </w:rPr>
        <w:t>)</w:t>
      </w:r>
      <w:r w:rsidRPr="00944487">
        <w:rPr>
          <w:sz w:val="28"/>
          <w:szCs w:val="28"/>
        </w:rPr>
        <w:t>; максимальная доля участников, получивших тестовый балл от минимального</w:t>
      </w:r>
      <w:r>
        <w:rPr>
          <w:sz w:val="28"/>
          <w:szCs w:val="28"/>
        </w:rPr>
        <w:t xml:space="preserve"> до 60 (</w:t>
      </w:r>
      <w:r w:rsidRPr="00944487">
        <w:rPr>
          <w:sz w:val="28"/>
          <w:szCs w:val="28"/>
        </w:rPr>
        <w:t>68,8%</w:t>
      </w:r>
      <w:r>
        <w:rPr>
          <w:sz w:val="28"/>
          <w:szCs w:val="28"/>
        </w:rPr>
        <w:t>)</w:t>
      </w:r>
      <w:r w:rsidRPr="00944487">
        <w:rPr>
          <w:sz w:val="28"/>
          <w:szCs w:val="28"/>
        </w:rPr>
        <w:t>.</w:t>
      </w:r>
    </w:p>
    <w:p w:rsidR="00CF240A" w:rsidRDefault="00CF240A" w:rsidP="004954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240A">
        <w:rPr>
          <w:rFonts w:ascii="Times New Roman" w:hAnsi="Times New Roman"/>
          <w:bCs/>
          <w:sz w:val="28"/>
          <w:szCs w:val="28"/>
        </w:rPr>
        <w:t>Н</w:t>
      </w:r>
      <w:r w:rsidRPr="00CF240A">
        <w:rPr>
          <w:rFonts w:ascii="Times New Roman" w:hAnsi="Times New Roman"/>
          <w:sz w:val="28"/>
          <w:szCs w:val="28"/>
        </w:rPr>
        <w:t xml:space="preserve">аиболее высокие результаты ЕГЭ по </w:t>
      </w:r>
      <w:r w:rsidRPr="00CF240A">
        <w:rPr>
          <w:rFonts w:ascii="Times New Roman" w:hAnsi="Times New Roman"/>
          <w:bCs/>
          <w:sz w:val="28"/>
          <w:szCs w:val="28"/>
        </w:rPr>
        <w:t>химии среди 14 ОО Самарской области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CF240A">
        <w:rPr>
          <w:rFonts w:ascii="Times New Roman" w:hAnsi="Times New Roman"/>
          <w:bCs/>
          <w:sz w:val="28"/>
          <w:szCs w:val="28"/>
        </w:rPr>
        <w:t xml:space="preserve"> все выпускники которых смогли получить баллы выше минимального</w:t>
      </w:r>
      <w:r>
        <w:rPr>
          <w:rFonts w:ascii="Times New Roman" w:hAnsi="Times New Roman"/>
          <w:bCs/>
          <w:sz w:val="28"/>
          <w:szCs w:val="28"/>
        </w:rPr>
        <w:t>,</w:t>
      </w:r>
      <w:r w:rsidRPr="00CF240A">
        <w:rPr>
          <w:rFonts w:ascii="Times New Roman" w:hAnsi="Times New Roman"/>
          <w:bCs/>
          <w:sz w:val="28"/>
          <w:szCs w:val="28"/>
        </w:rPr>
        <w:t xml:space="preserve"> продемонстрировали </w:t>
      </w:r>
      <w:r w:rsidR="008F199A">
        <w:rPr>
          <w:rFonts w:ascii="Times New Roman" w:hAnsi="Times New Roman"/>
          <w:bCs/>
          <w:sz w:val="28"/>
          <w:szCs w:val="28"/>
        </w:rPr>
        <w:t>обучающиеся</w:t>
      </w:r>
      <w:r w:rsidRPr="00CF240A">
        <w:rPr>
          <w:rFonts w:ascii="Times New Roman" w:hAnsi="Times New Roman"/>
          <w:color w:val="000000"/>
          <w:sz w:val="28"/>
          <w:szCs w:val="28"/>
        </w:rPr>
        <w:t xml:space="preserve"> МБОУ лицей «Технический» г.о. Самара: </w:t>
      </w:r>
      <w:r w:rsidRPr="00CF240A">
        <w:rPr>
          <w:rFonts w:ascii="Times New Roman" w:eastAsia="Times New Roman" w:hAnsi="Times New Roman"/>
          <w:sz w:val="28"/>
          <w:szCs w:val="28"/>
        </w:rPr>
        <w:t>д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оля участников</w:t>
      </w:r>
      <w:r w:rsidR="00F02706" w:rsidRPr="00F02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</w:rPr>
        <w:t>с отличной подготовкой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, получивших от 81 до 100 баллов</w:t>
      </w:r>
      <w:r w:rsidR="00F67A3E">
        <w:rPr>
          <w:rFonts w:ascii="Times New Roman" w:eastAsia="Times New Roman" w:hAnsi="Times New Roman"/>
          <w:sz w:val="28"/>
          <w:szCs w:val="28"/>
        </w:rPr>
        <w:t xml:space="preserve">, составила </w:t>
      </w:r>
      <w:r w:rsidR="00F67A3E">
        <w:rPr>
          <w:rFonts w:ascii="Times New Roman" w:hAnsi="Times New Roman"/>
          <w:color w:val="000000"/>
          <w:sz w:val="28"/>
          <w:szCs w:val="28"/>
        </w:rPr>
        <w:t xml:space="preserve">69,2%; </w:t>
      </w:r>
      <w:proofErr w:type="gramStart"/>
      <w:r w:rsidR="00F67A3E">
        <w:rPr>
          <w:rFonts w:ascii="Times New Roman" w:hAnsi="Times New Roman"/>
          <w:color w:val="000000"/>
          <w:sz w:val="28"/>
          <w:szCs w:val="28"/>
        </w:rPr>
        <w:t>доля</w:t>
      </w:r>
      <w:r w:rsidR="00F02706" w:rsidRPr="00F027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участников</w:t>
      </w:r>
      <w:r w:rsidR="00F02706" w:rsidRPr="00F02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</w:rPr>
        <w:t xml:space="preserve">с </w:t>
      </w:r>
      <w:r w:rsidR="00F02706" w:rsidRPr="00F0270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</w:rPr>
        <w:t>хорошей и отличной подготовкой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получивших </w:t>
      </w:r>
      <w:r w:rsidR="00F02706" w:rsidRPr="00F02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от 61 до 100 баллов</w:t>
      </w:r>
      <w:r w:rsidRPr="00CF240A">
        <w:rPr>
          <w:rFonts w:ascii="Times New Roman" w:eastAsia="Times New Roman" w:hAnsi="Times New Roman"/>
          <w:sz w:val="28"/>
          <w:szCs w:val="28"/>
        </w:rPr>
        <w:t xml:space="preserve">, составила  </w:t>
      </w:r>
      <w:r w:rsidRPr="00CF240A">
        <w:rPr>
          <w:rFonts w:ascii="Times New Roman" w:hAnsi="Times New Roman"/>
          <w:color w:val="000000"/>
          <w:sz w:val="28"/>
          <w:szCs w:val="28"/>
        </w:rPr>
        <w:t>92,3%.</w:t>
      </w:r>
      <w:r w:rsidR="00F02706" w:rsidRPr="00F027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40A">
        <w:rPr>
          <w:rFonts w:ascii="Times New Roman" w:hAnsi="Times New Roman"/>
          <w:bCs/>
          <w:sz w:val="28"/>
          <w:szCs w:val="28"/>
        </w:rPr>
        <w:t>Выпускники</w:t>
      </w:r>
      <w:r w:rsidR="00F02706" w:rsidRPr="00F02706">
        <w:rPr>
          <w:rFonts w:ascii="Times New Roman" w:hAnsi="Times New Roman"/>
          <w:bCs/>
          <w:sz w:val="28"/>
          <w:szCs w:val="28"/>
        </w:rPr>
        <w:t xml:space="preserve">   </w:t>
      </w:r>
      <w:r w:rsidRPr="00CF240A">
        <w:rPr>
          <w:rFonts w:ascii="Times New Roman" w:hAnsi="Times New Roman"/>
          <w:color w:val="000000"/>
          <w:sz w:val="28"/>
          <w:szCs w:val="28"/>
        </w:rPr>
        <w:t>Самарского регионального центра для одаренных детей при более низкой доле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участников</w:t>
      </w:r>
      <w:r w:rsidR="00F02706" w:rsidRPr="00F02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</w:rPr>
        <w:t>с отличной подготовкой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получивших от 81 до 100 баллов (53,3%), убедительно продемонстрировали хорошую и отличную подготовку: </w:t>
      </w:r>
      <w:r w:rsidRPr="00CF240A">
        <w:rPr>
          <w:rFonts w:ascii="Times New Roman" w:hAnsi="Times New Roman"/>
          <w:color w:val="000000"/>
          <w:sz w:val="28"/>
          <w:szCs w:val="28"/>
        </w:rPr>
        <w:t xml:space="preserve">доля   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участников</w:t>
      </w:r>
      <w:r w:rsidR="00F02706" w:rsidRPr="00F027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40A">
        <w:rPr>
          <w:rFonts w:ascii="Times New Roman" w:eastAsia="Times New Roman" w:hAnsi="Times New Roman"/>
          <w:sz w:val="28"/>
          <w:szCs w:val="28"/>
        </w:rPr>
        <w:t>с хорошей и отличной подготовкой</w:t>
      </w:r>
      <w:r w:rsidRPr="00CF240A">
        <w:rPr>
          <w:rFonts w:ascii="Times New Roman" w:eastAsia="Times New Roman" w:hAnsi="Times New Roman"/>
          <w:sz w:val="28"/>
          <w:szCs w:val="28"/>
          <w:lang w:eastAsia="ru-RU"/>
        </w:rPr>
        <w:t>, получивших от 61 до 100 баллов</w:t>
      </w:r>
      <w:r w:rsidRPr="00CF240A">
        <w:rPr>
          <w:rFonts w:ascii="Times New Roman" w:eastAsia="Times New Roman" w:hAnsi="Times New Roman"/>
          <w:sz w:val="28"/>
          <w:szCs w:val="28"/>
        </w:rPr>
        <w:t xml:space="preserve">, составила  </w:t>
      </w:r>
      <w:r w:rsidRPr="00CF240A">
        <w:rPr>
          <w:rFonts w:ascii="Times New Roman" w:hAnsi="Times New Roman"/>
          <w:color w:val="000000"/>
          <w:sz w:val="28"/>
          <w:szCs w:val="28"/>
        </w:rPr>
        <w:t>100%.</w:t>
      </w:r>
      <w:proofErr w:type="gramEnd"/>
    </w:p>
    <w:p w:rsidR="00CF240A" w:rsidRDefault="00CF240A" w:rsidP="000F74C7">
      <w:pPr>
        <w:pStyle w:val="3"/>
        <w:numPr>
          <w:ilvl w:val="0"/>
          <w:numId w:val="0"/>
        </w:numPr>
        <w:tabs>
          <w:tab w:val="left" w:pos="567"/>
        </w:tabs>
        <w:spacing w:before="0" w:line="360" w:lineRule="auto"/>
        <w:ind w:firstLine="709"/>
        <w:jc w:val="both"/>
        <w:rPr>
          <w:rFonts w:ascii="Times New Roman" w:eastAsia="Times New Roman" w:hAnsi="Times New Roman"/>
          <w:b w:val="0"/>
          <w:szCs w:val="28"/>
        </w:rPr>
      </w:pPr>
      <w:r w:rsidRPr="00CF240A">
        <w:rPr>
          <w:rFonts w:ascii="Times New Roman" w:hAnsi="Times New Roman"/>
          <w:b w:val="0"/>
          <w:bCs w:val="0"/>
          <w:szCs w:val="28"/>
        </w:rPr>
        <w:t xml:space="preserve">Наиболее </w:t>
      </w:r>
      <w:r w:rsidRPr="00CF240A">
        <w:rPr>
          <w:rFonts w:ascii="Times New Roman" w:hAnsi="Times New Roman"/>
          <w:b w:val="0"/>
          <w:szCs w:val="28"/>
        </w:rPr>
        <w:t>низ</w:t>
      </w:r>
      <w:r w:rsidRPr="00CF240A">
        <w:rPr>
          <w:rFonts w:ascii="Times New Roman" w:hAnsi="Times New Roman"/>
          <w:b w:val="0"/>
          <w:bCs w:val="0"/>
          <w:szCs w:val="28"/>
        </w:rPr>
        <w:t>кие</w:t>
      </w:r>
      <w:r w:rsidR="00CF70A2">
        <w:rPr>
          <w:rFonts w:ascii="Times New Roman" w:hAnsi="Times New Roman"/>
          <w:b w:val="0"/>
          <w:bCs w:val="0"/>
          <w:szCs w:val="28"/>
        </w:rPr>
        <w:t xml:space="preserve"> результаты ЕГЭ по химии среди </w:t>
      </w:r>
      <w:r w:rsidRPr="00CF240A">
        <w:rPr>
          <w:rFonts w:ascii="Times New Roman" w:hAnsi="Times New Roman"/>
          <w:b w:val="0"/>
          <w:bCs w:val="0"/>
          <w:szCs w:val="28"/>
        </w:rPr>
        <w:t>ОО Самарской области продемонстрировали выпускники</w:t>
      </w:r>
      <w:r w:rsidRPr="00CF240A">
        <w:rPr>
          <w:rFonts w:ascii="Times New Roman" w:hAnsi="Times New Roman"/>
          <w:b w:val="0"/>
          <w:color w:val="000000"/>
          <w:szCs w:val="28"/>
        </w:rPr>
        <w:t xml:space="preserve"> МБУ «Школа № 21» и  МБУ «Школа № 91»</w:t>
      </w:r>
      <w:r w:rsidR="008F199A">
        <w:rPr>
          <w:rFonts w:ascii="Times New Roman" w:hAnsi="Times New Roman"/>
          <w:b w:val="0"/>
          <w:color w:val="000000"/>
          <w:szCs w:val="28"/>
        </w:rPr>
        <w:t>г.о. Тольятти</w:t>
      </w:r>
      <w:r w:rsidRPr="00CF240A">
        <w:rPr>
          <w:rFonts w:ascii="Times New Roman" w:hAnsi="Times New Roman"/>
          <w:b w:val="0"/>
          <w:color w:val="000000"/>
          <w:szCs w:val="28"/>
        </w:rPr>
        <w:t xml:space="preserve">: </w:t>
      </w:r>
      <w:r w:rsidRPr="00CF240A">
        <w:rPr>
          <w:rFonts w:ascii="Times New Roman" w:eastAsia="Times New Roman" w:hAnsi="Times New Roman"/>
          <w:b w:val="0"/>
          <w:szCs w:val="28"/>
        </w:rPr>
        <w:t xml:space="preserve">доля участников, не достигших минимального балла,  составила по 20% </w:t>
      </w:r>
      <w:r w:rsidRPr="00CF240A">
        <w:rPr>
          <w:rFonts w:ascii="Times New Roman" w:hAnsi="Times New Roman"/>
          <w:b w:val="0"/>
          <w:color w:val="000000"/>
          <w:szCs w:val="28"/>
        </w:rPr>
        <w:t xml:space="preserve"> при показателе «0%», который приходится на</w:t>
      </w:r>
      <w:r w:rsidRPr="00CF240A">
        <w:rPr>
          <w:rFonts w:ascii="Times New Roman" w:eastAsia="Times New Roman" w:hAnsi="Times New Roman"/>
          <w:b w:val="0"/>
          <w:szCs w:val="28"/>
        </w:rPr>
        <w:t xml:space="preserve"> долю участников с отличной подготовкой, получивших от 81 до 100 баллов. </w:t>
      </w:r>
      <w:r w:rsidRPr="00CF240A">
        <w:rPr>
          <w:b w:val="0"/>
        </w:rPr>
        <w:t>Но среди</w:t>
      </w:r>
      <w:r w:rsidRPr="00CF240A">
        <w:rPr>
          <w:rFonts w:ascii="Times New Roman" w:hAnsi="Times New Roman"/>
          <w:b w:val="0"/>
          <w:bCs w:val="0"/>
          <w:szCs w:val="28"/>
        </w:rPr>
        <w:t xml:space="preserve"> выпускников этих</w:t>
      </w:r>
      <w:r w:rsidRPr="00CF240A">
        <w:rPr>
          <w:rFonts w:ascii="Times New Roman" w:hAnsi="Times New Roman"/>
          <w:b w:val="0"/>
          <w:color w:val="000000"/>
          <w:szCs w:val="28"/>
        </w:rPr>
        <w:t xml:space="preserve"> МБУ</w:t>
      </w:r>
      <w:r w:rsidR="00F02706" w:rsidRPr="00F0270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CF240A">
        <w:rPr>
          <w:rFonts w:ascii="Times New Roman" w:eastAsia="Times New Roman" w:hAnsi="Times New Roman"/>
          <w:b w:val="0"/>
          <w:szCs w:val="28"/>
        </w:rPr>
        <w:t>доля участников с хорошей подготовкой, получивших от 61 до 80 баллов, составила 40% и 30% соответственно. Минимальное значение этого показателя (0%) среди выпускников МБУ «Школа № 75»</w:t>
      </w:r>
      <w:r w:rsidR="008F199A">
        <w:rPr>
          <w:rFonts w:ascii="Times New Roman" w:eastAsia="Times New Roman" w:hAnsi="Times New Roman"/>
          <w:b w:val="0"/>
          <w:szCs w:val="28"/>
        </w:rPr>
        <w:t>г.о. Тольятти</w:t>
      </w:r>
      <w:r w:rsidRPr="00CF240A">
        <w:rPr>
          <w:rFonts w:ascii="Times New Roman" w:eastAsia="Times New Roman" w:hAnsi="Times New Roman"/>
          <w:b w:val="0"/>
          <w:szCs w:val="28"/>
        </w:rPr>
        <w:t>, 10% выпускников которой не достигли минимального балла, а 90% продемонстрировали лишь удовлетворительную подготовку.</w:t>
      </w:r>
    </w:p>
    <w:p w:rsidR="004756EA" w:rsidRDefault="004756EA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CC6D32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 сравнении с </w:t>
      </w:r>
      <w:r w:rsidR="00C55467">
        <w:rPr>
          <w:sz w:val="28"/>
          <w:szCs w:val="28"/>
        </w:rPr>
        <w:t xml:space="preserve">2019, </w:t>
      </w:r>
      <w:r>
        <w:rPr>
          <w:sz w:val="28"/>
          <w:szCs w:val="28"/>
        </w:rPr>
        <w:t xml:space="preserve">2020 </w:t>
      </w:r>
      <w:r w:rsidR="00C55467">
        <w:rPr>
          <w:sz w:val="28"/>
          <w:szCs w:val="28"/>
        </w:rPr>
        <w:t>г.</w:t>
      </w:r>
      <w:r>
        <w:rPr>
          <w:sz w:val="28"/>
          <w:szCs w:val="28"/>
        </w:rPr>
        <w:t>г. отмечены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тенденции</w:t>
      </w:r>
      <w:r w:rsidRPr="001B1113">
        <w:rPr>
          <w:sz w:val="28"/>
          <w:szCs w:val="28"/>
        </w:rPr>
        <w:t xml:space="preserve">: </w:t>
      </w:r>
    </w:p>
    <w:p w:rsidR="004756EA" w:rsidRPr="001B1113" w:rsidRDefault="004756EA" w:rsidP="0049545C">
      <w:pPr>
        <w:tabs>
          <w:tab w:val="left" w:pos="567"/>
        </w:tabs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B1113">
        <w:rPr>
          <w:sz w:val="28"/>
          <w:szCs w:val="28"/>
        </w:rPr>
        <w:lastRenderedPageBreak/>
        <w:t xml:space="preserve">- </w:t>
      </w:r>
      <w:r w:rsidR="00627B92">
        <w:rPr>
          <w:sz w:val="28"/>
          <w:szCs w:val="28"/>
        </w:rPr>
        <w:t xml:space="preserve">снижение </w:t>
      </w:r>
      <w:r w:rsidR="00627B92" w:rsidRPr="001B1113">
        <w:rPr>
          <w:rFonts w:eastAsia="MS Mincho"/>
          <w:sz w:val="28"/>
          <w:szCs w:val="28"/>
        </w:rPr>
        <w:t>средн</w:t>
      </w:r>
      <w:r w:rsidR="00627B92">
        <w:rPr>
          <w:rFonts w:eastAsia="MS Mincho"/>
          <w:sz w:val="28"/>
          <w:szCs w:val="28"/>
        </w:rPr>
        <w:t>его</w:t>
      </w:r>
      <w:r w:rsidR="00627B92" w:rsidRPr="001B1113">
        <w:rPr>
          <w:rFonts w:eastAsia="MS Mincho"/>
          <w:sz w:val="28"/>
          <w:szCs w:val="28"/>
        </w:rPr>
        <w:t xml:space="preserve"> тестов</w:t>
      </w:r>
      <w:r w:rsidR="00627B92">
        <w:rPr>
          <w:rFonts w:eastAsia="MS Mincho"/>
          <w:sz w:val="28"/>
          <w:szCs w:val="28"/>
        </w:rPr>
        <w:t>ого</w:t>
      </w:r>
      <w:r w:rsidR="00627B92" w:rsidRPr="001B1113">
        <w:rPr>
          <w:rFonts w:eastAsia="MS Mincho"/>
          <w:sz w:val="28"/>
          <w:szCs w:val="28"/>
        </w:rPr>
        <w:t xml:space="preserve"> балл</w:t>
      </w:r>
      <w:r w:rsidR="00627B92">
        <w:rPr>
          <w:rFonts w:eastAsia="MS Mincho"/>
          <w:sz w:val="28"/>
          <w:szCs w:val="28"/>
        </w:rPr>
        <w:t>а</w:t>
      </w:r>
      <w:r w:rsidR="00627B92" w:rsidRPr="001B1113">
        <w:rPr>
          <w:rFonts w:eastAsia="MS Mincho"/>
          <w:sz w:val="28"/>
          <w:szCs w:val="28"/>
        </w:rPr>
        <w:t xml:space="preserve"> по предмету </w:t>
      </w:r>
      <w:r w:rsidR="00627B92">
        <w:rPr>
          <w:rFonts w:eastAsia="MS Mincho"/>
          <w:sz w:val="28"/>
          <w:szCs w:val="28"/>
        </w:rPr>
        <w:t>(2019 г. – 59,1, 2020 г. – 57,0</w:t>
      </w:r>
      <w:r w:rsidR="00627B92" w:rsidRPr="001B1113">
        <w:rPr>
          <w:rFonts w:eastAsia="MS Mincho"/>
          <w:sz w:val="28"/>
          <w:szCs w:val="28"/>
        </w:rPr>
        <w:t>баллов</w:t>
      </w:r>
      <w:r w:rsidR="00627B92">
        <w:rPr>
          <w:rFonts w:eastAsia="MS Mincho"/>
          <w:sz w:val="28"/>
          <w:szCs w:val="28"/>
        </w:rPr>
        <w:t xml:space="preserve">, 2021 г. - </w:t>
      </w:r>
      <w:r w:rsidR="00627B92" w:rsidRPr="001B1113">
        <w:rPr>
          <w:rFonts w:eastAsia="MS Mincho"/>
          <w:sz w:val="28"/>
          <w:szCs w:val="28"/>
        </w:rPr>
        <w:t>5</w:t>
      </w:r>
      <w:r w:rsidR="00627B92">
        <w:rPr>
          <w:rFonts w:eastAsia="MS Mincho"/>
          <w:sz w:val="28"/>
          <w:szCs w:val="28"/>
        </w:rPr>
        <w:t>6,</w:t>
      </w:r>
      <w:r w:rsidR="00627B92" w:rsidRPr="001B1113">
        <w:rPr>
          <w:rFonts w:eastAsia="MS Mincho"/>
          <w:sz w:val="28"/>
          <w:szCs w:val="28"/>
        </w:rPr>
        <w:t>7</w:t>
      </w:r>
      <w:r w:rsidR="00627B92">
        <w:rPr>
          <w:rFonts w:eastAsia="MS Mincho"/>
          <w:sz w:val="28"/>
          <w:szCs w:val="28"/>
        </w:rPr>
        <w:t>,</w:t>
      </w:r>
      <w:r w:rsidRPr="001B1113">
        <w:rPr>
          <w:rFonts w:eastAsia="MS Mincho"/>
          <w:sz w:val="28"/>
          <w:szCs w:val="28"/>
        </w:rPr>
        <w:t xml:space="preserve">); </w:t>
      </w:r>
    </w:p>
    <w:p w:rsidR="004756EA" w:rsidRPr="001B1113" w:rsidRDefault="004756EA" w:rsidP="0049545C">
      <w:pPr>
        <w:tabs>
          <w:tab w:val="left" w:pos="567"/>
        </w:tabs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B1113">
        <w:rPr>
          <w:sz w:val="28"/>
          <w:szCs w:val="28"/>
        </w:rPr>
        <w:t xml:space="preserve">- </w:t>
      </w:r>
      <w:r>
        <w:rPr>
          <w:sz w:val="28"/>
          <w:szCs w:val="28"/>
        </w:rPr>
        <w:t>на</w:t>
      </w:r>
      <w:r w:rsidR="008F199A">
        <w:rPr>
          <w:sz w:val="28"/>
          <w:szCs w:val="28"/>
        </w:rPr>
        <w:t xml:space="preserve"> 1%</w:t>
      </w:r>
      <w:r w:rsidR="00627B92">
        <w:rPr>
          <w:sz w:val="28"/>
          <w:szCs w:val="28"/>
        </w:rPr>
        <w:t xml:space="preserve">по сравнению с 2020 г. </w:t>
      </w:r>
      <w:r>
        <w:rPr>
          <w:sz w:val="28"/>
          <w:szCs w:val="28"/>
        </w:rPr>
        <w:t xml:space="preserve">снизилось количество </w:t>
      </w:r>
      <w:r w:rsidRPr="001B1113">
        <w:rPr>
          <w:sz w:val="28"/>
          <w:szCs w:val="28"/>
        </w:rPr>
        <w:t xml:space="preserve">участников, </w:t>
      </w:r>
      <w:r>
        <w:rPr>
          <w:sz w:val="28"/>
          <w:szCs w:val="28"/>
        </w:rPr>
        <w:t>не преодолевших минимальный порог</w:t>
      </w:r>
      <w:r w:rsidRPr="001B1113">
        <w:rPr>
          <w:rFonts w:eastAsia="MS Mincho"/>
          <w:sz w:val="28"/>
          <w:szCs w:val="28"/>
        </w:rPr>
        <w:t xml:space="preserve"> (их доля составляет 1</w:t>
      </w:r>
      <w:r>
        <w:rPr>
          <w:rFonts w:eastAsia="MS Mincho"/>
          <w:sz w:val="28"/>
          <w:szCs w:val="28"/>
        </w:rPr>
        <w:t>4</w:t>
      </w:r>
      <w:r w:rsidRPr="001B1113">
        <w:rPr>
          <w:rFonts w:eastAsia="MS Mincho"/>
          <w:sz w:val="28"/>
          <w:szCs w:val="28"/>
        </w:rPr>
        <w:t xml:space="preserve">,8%); </w:t>
      </w:r>
    </w:p>
    <w:p w:rsidR="004756EA" w:rsidRDefault="004756EA" w:rsidP="0049545C">
      <w:pPr>
        <w:tabs>
          <w:tab w:val="left" w:pos="567"/>
        </w:tabs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1B1113">
        <w:rPr>
          <w:rFonts w:eastAsia="MS Mincho"/>
          <w:sz w:val="28"/>
          <w:szCs w:val="28"/>
        </w:rPr>
        <w:t>- в 1,</w:t>
      </w:r>
      <w:r>
        <w:rPr>
          <w:rFonts w:eastAsia="MS Mincho"/>
          <w:sz w:val="28"/>
          <w:szCs w:val="28"/>
        </w:rPr>
        <w:t>7</w:t>
      </w:r>
      <w:r w:rsidRPr="001B1113">
        <w:rPr>
          <w:rFonts w:eastAsia="MS Mincho"/>
          <w:sz w:val="28"/>
          <w:szCs w:val="28"/>
        </w:rPr>
        <w:t xml:space="preserve"> раза сократилось количество участников</w:t>
      </w:r>
      <w:r>
        <w:rPr>
          <w:rFonts w:eastAsia="MS Mincho"/>
          <w:sz w:val="28"/>
          <w:szCs w:val="28"/>
        </w:rPr>
        <w:t xml:space="preserve"> ЕГЭ</w:t>
      </w:r>
      <w:r w:rsidRPr="001B1113">
        <w:rPr>
          <w:rFonts w:eastAsia="MS Mincho"/>
          <w:sz w:val="28"/>
          <w:szCs w:val="28"/>
        </w:rPr>
        <w:t>, получивших 100 баллов</w:t>
      </w:r>
      <w:r>
        <w:rPr>
          <w:rFonts w:eastAsia="MS Mincho"/>
          <w:sz w:val="28"/>
          <w:szCs w:val="28"/>
        </w:rPr>
        <w:t xml:space="preserve"> (12 человек)</w:t>
      </w:r>
      <w:r w:rsidRPr="001B1113">
        <w:rPr>
          <w:rFonts w:eastAsia="MS Mincho"/>
          <w:sz w:val="28"/>
          <w:szCs w:val="28"/>
        </w:rPr>
        <w:t>.</w:t>
      </w:r>
    </w:p>
    <w:p w:rsidR="004756EA" w:rsidRPr="00E37B1C" w:rsidRDefault="00F23DBD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Б) </w:t>
      </w:r>
      <w:r w:rsidR="00C00645" w:rsidRPr="004756EA">
        <w:rPr>
          <w:rFonts w:eastAsia="MS Mincho"/>
          <w:sz w:val="28"/>
          <w:szCs w:val="28"/>
        </w:rPr>
        <w:t xml:space="preserve">Возможной причиной этой тенденции является введение </w:t>
      </w:r>
      <w:r w:rsidR="00430804" w:rsidRPr="004756EA">
        <w:rPr>
          <w:rFonts w:eastAsia="MS Mincho"/>
          <w:sz w:val="28"/>
          <w:szCs w:val="28"/>
        </w:rPr>
        <w:t xml:space="preserve">в 2020 г. </w:t>
      </w:r>
      <w:r w:rsidR="00C00645" w:rsidRPr="004756EA">
        <w:rPr>
          <w:rFonts w:eastAsia="MS Mincho"/>
          <w:sz w:val="28"/>
          <w:szCs w:val="28"/>
        </w:rPr>
        <w:t>более сложных заданий в КИМ ЕГЭ по химии</w:t>
      </w:r>
      <w:r w:rsidR="00430804" w:rsidRPr="004756EA">
        <w:rPr>
          <w:rFonts w:eastAsia="MS Mincho"/>
          <w:sz w:val="28"/>
          <w:szCs w:val="28"/>
        </w:rPr>
        <w:t>, к выполнению которых многие выпускники 2021 г. оказались не готовы.</w:t>
      </w:r>
      <w:r w:rsidR="00F02706" w:rsidRPr="00F02706">
        <w:rPr>
          <w:rFonts w:eastAsia="MS Mincho"/>
          <w:sz w:val="28"/>
          <w:szCs w:val="28"/>
        </w:rPr>
        <w:t xml:space="preserve"> </w:t>
      </w:r>
      <w:r w:rsidR="00430804" w:rsidRPr="004756EA">
        <w:rPr>
          <w:rFonts w:eastAsia="MS Mincho"/>
          <w:sz w:val="28"/>
          <w:szCs w:val="28"/>
        </w:rPr>
        <w:t>Кроме того, в выполнении многих заданий большую роль играет сформированность наглядно-образного мышления, которое развивается при выполнении химического эксперимента, поэтому невыполнение заданий, в которых приводятся описания химических превращений и сопровождающих их признаков протекания реакций, можно объяснить недостаточным опытом экспериментальной работы</w:t>
      </w:r>
      <w:r w:rsidR="00434A4F" w:rsidRPr="004756EA">
        <w:rPr>
          <w:rFonts w:eastAsia="MS Mincho"/>
          <w:sz w:val="28"/>
          <w:szCs w:val="28"/>
        </w:rPr>
        <w:t xml:space="preserve"> в связи с переводом учебного процесса на дистан</w:t>
      </w:r>
      <w:r w:rsidR="008F199A">
        <w:rPr>
          <w:rFonts w:eastAsia="MS Mincho"/>
          <w:sz w:val="28"/>
          <w:szCs w:val="28"/>
        </w:rPr>
        <w:t>ционное обучение</w:t>
      </w:r>
      <w:r w:rsidR="00430804" w:rsidRPr="004756EA">
        <w:rPr>
          <w:rFonts w:eastAsia="MS Mincho"/>
          <w:sz w:val="28"/>
          <w:szCs w:val="28"/>
        </w:rPr>
        <w:t xml:space="preserve">. </w:t>
      </w:r>
      <w:r w:rsidR="004756EA" w:rsidRPr="00606D80">
        <w:rPr>
          <w:sz w:val="28"/>
          <w:szCs w:val="28"/>
        </w:rPr>
        <w:t xml:space="preserve">Среди причин снижения процента результативности </w:t>
      </w:r>
      <w:r w:rsidR="004756EA">
        <w:rPr>
          <w:sz w:val="28"/>
          <w:szCs w:val="28"/>
        </w:rPr>
        <w:t xml:space="preserve">также </w:t>
      </w:r>
      <w:r w:rsidR="004756EA" w:rsidRPr="00606D80">
        <w:rPr>
          <w:sz w:val="28"/>
          <w:szCs w:val="28"/>
        </w:rPr>
        <w:t xml:space="preserve">отмечаются: </w:t>
      </w:r>
      <w:r w:rsidR="004756EA" w:rsidRPr="00E37B1C">
        <w:rPr>
          <w:sz w:val="28"/>
          <w:szCs w:val="28"/>
        </w:rPr>
        <w:t>недостаточное количество часов на изучение предмета «Химия» в старшей школе в непрофильных классах</w:t>
      </w:r>
      <w:r w:rsidR="004756EA" w:rsidRPr="00E37B1C">
        <w:rPr>
          <w:rFonts w:eastAsia="MS Mincho"/>
          <w:sz w:val="28"/>
          <w:szCs w:val="28"/>
        </w:rPr>
        <w:t>;</w:t>
      </w:r>
      <w:r w:rsidR="00F02706" w:rsidRPr="00F02706">
        <w:rPr>
          <w:rFonts w:eastAsia="MS Mincho"/>
          <w:sz w:val="28"/>
          <w:szCs w:val="28"/>
        </w:rPr>
        <w:t xml:space="preserve"> </w:t>
      </w:r>
      <w:r w:rsidR="004756EA" w:rsidRPr="00E37B1C">
        <w:rPr>
          <w:sz w:val="28"/>
          <w:szCs w:val="28"/>
        </w:rPr>
        <w:t>неосознанный выбор данного предмета рядом участников</w:t>
      </w:r>
      <w:r w:rsidR="004756EA" w:rsidRPr="00E37B1C">
        <w:rPr>
          <w:rFonts w:eastAsia="MS Mincho"/>
          <w:sz w:val="28"/>
          <w:szCs w:val="28"/>
        </w:rPr>
        <w:t>.</w:t>
      </w:r>
    </w:p>
    <w:p w:rsidR="00C0737D" w:rsidRDefault="00C0737D" w:rsidP="0049545C"/>
    <w:p w:rsidR="0049545C" w:rsidRDefault="0049545C">
      <w:r>
        <w:br w:type="page"/>
      </w:r>
    </w:p>
    <w:p w:rsidR="005060D9" w:rsidRDefault="0049545C" w:rsidP="0049545C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3.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АНАЛИЗ РЕЗУЛЬТАТОВ ВЫПОЛНЕНИЯ ОТДЕЛЬНЫХ ЗАДАНИЙ ИЛИ ГРУПП ЗАДАНИЙ</w:t>
      </w:r>
    </w:p>
    <w:p w:rsidR="003E43F2" w:rsidRPr="00715B99" w:rsidRDefault="003E43F2" w:rsidP="00901CB0">
      <w:pPr>
        <w:pStyle w:val="3"/>
        <w:numPr>
          <w:ilvl w:val="1"/>
          <w:numId w:val="11"/>
        </w:numPr>
        <w:tabs>
          <w:tab w:val="left" w:pos="567"/>
        </w:tabs>
        <w:spacing w:before="100" w:beforeAutospacing="1" w:after="100" w:afterAutospacing="1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Краткая характеристика КИМ по учебному предмету</w:t>
      </w:r>
    </w:p>
    <w:p w:rsidR="001C3722" w:rsidRPr="003F0B00" w:rsidRDefault="001C3722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КИМ</w:t>
      </w:r>
      <w:r w:rsidRPr="003F0B00">
        <w:rPr>
          <w:sz w:val="28"/>
          <w:szCs w:val="28"/>
        </w:rPr>
        <w:t xml:space="preserve"> (варианты 310-318), использованных в 202</w:t>
      </w:r>
      <w:r w:rsidR="005A018F">
        <w:rPr>
          <w:sz w:val="28"/>
          <w:szCs w:val="28"/>
        </w:rPr>
        <w:t>1</w:t>
      </w:r>
      <w:r w:rsidRPr="003F0B00">
        <w:rPr>
          <w:sz w:val="28"/>
          <w:szCs w:val="28"/>
        </w:rPr>
        <w:t xml:space="preserve"> году для проведения единого государственного экзамена по химии в </w:t>
      </w:r>
      <w:r>
        <w:rPr>
          <w:sz w:val="28"/>
          <w:szCs w:val="28"/>
        </w:rPr>
        <w:t>Самарском</w:t>
      </w:r>
      <w:r w:rsidR="00F02706" w:rsidRPr="00F02706">
        <w:rPr>
          <w:sz w:val="28"/>
          <w:szCs w:val="28"/>
        </w:rPr>
        <w:t xml:space="preserve"> </w:t>
      </w:r>
      <w:r w:rsidRPr="003F0B00">
        <w:rPr>
          <w:sz w:val="28"/>
          <w:szCs w:val="28"/>
        </w:rPr>
        <w:t xml:space="preserve">регионе, определено Федеральным компонентом </w:t>
      </w:r>
      <w:r w:rsidRPr="00F97B78">
        <w:rPr>
          <w:sz w:val="28"/>
          <w:szCs w:val="28"/>
        </w:rPr>
        <w:t>государственного образовательного стандарта среднего (полного) общего образования</w:t>
      </w:r>
      <w:r w:rsidRPr="003F0B00">
        <w:rPr>
          <w:sz w:val="28"/>
          <w:szCs w:val="28"/>
        </w:rPr>
        <w:t xml:space="preserve"> (приказ Минобразования России от 05.03.2004 № 1089) и соответствует общим целям обучения химии в школе. </w:t>
      </w:r>
    </w:p>
    <w:p w:rsidR="001C3722" w:rsidRPr="003F0B00" w:rsidRDefault="001C3722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Предложенные задания различны по форме предъявления условия и виду требуемого ответа, по уровню сложности, а также по способам оценки их выполнения. Они позволяют дифференцированно оценивать учебные достижения экзаменуемых, поскольку дают возможность проверить освоение </w:t>
      </w:r>
      <w:r w:rsidRPr="00E37B1C">
        <w:rPr>
          <w:sz w:val="28"/>
          <w:szCs w:val="28"/>
        </w:rPr>
        <w:t>программ на трёх уровнях сложности, обозначенных в спецификации КИМ: базовом, повышенном и высоком. При</w:t>
      </w:r>
      <w:r w:rsidRPr="003F0B00">
        <w:rPr>
          <w:sz w:val="28"/>
          <w:szCs w:val="28"/>
        </w:rPr>
        <w:t xml:space="preserve"> отборе материала особое внимание уделено разработчиками КИМ ЕГЭ усилению деятельностной и практико-ориентированной составляющей содержания заданий.</w:t>
      </w:r>
    </w:p>
    <w:p w:rsidR="001C3722" w:rsidRDefault="001C3722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Равноценность всех вариантов </w:t>
      </w:r>
      <w:r w:rsidRPr="003F6C82">
        <w:rPr>
          <w:sz w:val="28"/>
          <w:szCs w:val="28"/>
        </w:rPr>
        <w:t>310-318</w:t>
      </w:r>
      <w:r w:rsidRPr="003F0B00">
        <w:rPr>
          <w:sz w:val="28"/>
          <w:szCs w:val="28"/>
        </w:rPr>
        <w:t xml:space="preserve"> экзаменационной работы обеспечивалась строгим соблюдением одинакового соотношения числа заданий, проверяющих усвоение ключевых </w:t>
      </w:r>
      <w:proofErr w:type="gramStart"/>
      <w:r w:rsidRPr="003F0B00">
        <w:rPr>
          <w:sz w:val="28"/>
          <w:szCs w:val="28"/>
        </w:rPr>
        <w:t xml:space="preserve">элементов </w:t>
      </w:r>
      <w:r w:rsidR="00F02706" w:rsidRPr="00F02706">
        <w:rPr>
          <w:sz w:val="28"/>
          <w:szCs w:val="28"/>
        </w:rPr>
        <w:t xml:space="preserve"> </w:t>
      </w:r>
      <w:r w:rsidRPr="003F0B00">
        <w:rPr>
          <w:sz w:val="28"/>
          <w:szCs w:val="28"/>
        </w:rPr>
        <w:t>содержания различных разделов курса химии</w:t>
      </w:r>
      <w:proofErr w:type="gramEnd"/>
      <w:r w:rsidRPr="003F0B00">
        <w:rPr>
          <w:sz w:val="28"/>
          <w:szCs w:val="28"/>
        </w:rPr>
        <w:t>.</w:t>
      </w:r>
    </w:p>
    <w:p w:rsidR="005A018F" w:rsidRPr="004464CF" w:rsidRDefault="005A018F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4464CF">
        <w:rPr>
          <w:sz w:val="28"/>
          <w:szCs w:val="28"/>
        </w:rPr>
        <w:t xml:space="preserve">В целом структура и содержание КИМ ЕГЭ по химии  не меняются на протяжении последних четырёх лет. Каждый вариант построен по единому плану: состоит из двух частей, включающих 35 заданий. </w:t>
      </w:r>
    </w:p>
    <w:p w:rsidR="004464CF" w:rsidRDefault="001C3722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4464CF">
        <w:rPr>
          <w:sz w:val="28"/>
          <w:szCs w:val="28"/>
        </w:rPr>
        <w:t>Часть 1 содержит 29</w:t>
      </w:r>
      <w:r w:rsidR="00F02706" w:rsidRPr="00F02706">
        <w:rPr>
          <w:sz w:val="28"/>
          <w:szCs w:val="28"/>
        </w:rPr>
        <w:t xml:space="preserve"> </w:t>
      </w:r>
      <w:r w:rsidRPr="004464CF">
        <w:rPr>
          <w:sz w:val="28"/>
          <w:szCs w:val="28"/>
        </w:rPr>
        <w:t xml:space="preserve"> заданий с кратким ответом, в их числе 21 задание базового уровня сложности (1-7, 10-15, 18-21, 26-29), проверяющих усвоение значительного количества (42 из 56) элементов содержания важнейших разделов школьного курса химии и 8 заданий повышенного уровня сложности (8, 9, 16, 17, 22-25), которые проверяют сформированность умений систематизировать и обобщать полученные знания.</w:t>
      </w:r>
    </w:p>
    <w:p w:rsidR="005A018F" w:rsidRPr="004464CF" w:rsidRDefault="005A018F" w:rsidP="0049545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4464CF">
        <w:rPr>
          <w:sz w:val="28"/>
          <w:szCs w:val="28"/>
        </w:rPr>
        <w:lastRenderedPageBreak/>
        <w:t>Но</w:t>
      </w:r>
      <w:r w:rsidR="004464CF">
        <w:rPr>
          <w:sz w:val="28"/>
          <w:szCs w:val="28"/>
        </w:rPr>
        <w:t>, по сравнению с 2020 годом,</w:t>
      </w:r>
      <w:r w:rsidRPr="004464CF">
        <w:rPr>
          <w:sz w:val="28"/>
          <w:szCs w:val="28"/>
        </w:rPr>
        <w:t xml:space="preserve"> в заданиях 19 и 20 2021 года вместо вы</w:t>
      </w:r>
      <w:r w:rsidR="00CF70A2">
        <w:rPr>
          <w:sz w:val="28"/>
          <w:szCs w:val="28"/>
        </w:rPr>
        <w:t xml:space="preserve">бора двух обязательных ответов </w:t>
      </w:r>
      <w:r w:rsidRPr="004464CF">
        <w:rPr>
          <w:sz w:val="28"/>
          <w:szCs w:val="28"/>
        </w:rPr>
        <w:t>предлагается выбрать все верные ответы. В 2021 г. изменена система оценивания двух заданий работы: максимальный балл за выполнение заданий 10 и 18 снижен до 1, что связано с высоким процентом их выполнения и по причине низкой дифференцирующей способности второго балла за их выполнение.</w:t>
      </w:r>
    </w:p>
    <w:p w:rsidR="001C3722" w:rsidRPr="003F0B00" w:rsidRDefault="001C3722" w:rsidP="0049545C">
      <w:pPr>
        <w:widowControl w:val="0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>Часть 2</w:t>
      </w:r>
      <w:r w:rsidR="005A018F">
        <w:rPr>
          <w:sz w:val="28"/>
          <w:szCs w:val="28"/>
        </w:rPr>
        <w:t xml:space="preserve"> всех вариантов, как и в 2020 г., </w:t>
      </w:r>
      <w:r w:rsidRPr="003F0B00">
        <w:rPr>
          <w:sz w:val="28"/>
          <w:szCs w:val="28"/>
        </w:rPr>
        <w:t xml:space="preserve">содержит 6 заданий высокого уровня сложности с развёрнутым </w:t>
      </w:r>
      <w:r>
        <w:rPr>
          <w:sz w:val="28"/>
          <w:szCs w:val="28"/>
        </w:rPr>
        <w:t>ответом (30-</w:t>
      </w:r>
      <w:r w:rsidRPr="003F0B00">
        <w:rPr>
          <w:sz w:val="28"/>
          <w:szCs w:val="28"/>
        </w:rPr>
        <w:t xml:space="preserve">35), которые предусматривают комплексную проверку усвоения на углублённом уровне нескольких (двух и более) элементов содержания из различных содержательных блоков. </w:t>
      </w:r>
    </w:p>
    <w:p w:rsidR="001C3722" w:rsidRDefault="001C3722" w:rsidP="0049545C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Распределение заданий по содержанию, видам проверяемых умений и способам действий, по уровню </w:t>
      </w:r>
      <w:proofErr w:type="gramStart"/>
      <w:r w:rsidRPr="003F0B00">
        <w:rPr>
          <w:sz w:val="28"/>
          <w:szCs w:val="28"/>
        </w:rPr>
        <w:t>сложности</w:t>
      </w:r>
      <w:proofErr w:type="gramEnd"/>
      <w:r w:rsidRPr="003F0B00">
        <w:rPr>
          <w:sz w:val="28"/>
          <w:szCs w:val="28"/>
        </w:rPr>
        <w:t xml:space="preserve"> </w:t>
      </w:r>
      <w:r w:rsidR="00F02706" w:rsidRPr="00F02706">
        <w:rPr>
          <w:sz w:val="28"/>
          <w:szCs w:val="28"/>
        </w:rPr>
        <w:t xml:space="preserve"> </w:t>
      </w:r>
      <w:r w:rsidRPr="003F0B00">
        <w:rPr>
          <w:sz w:val="28"/>
          <w:szCs w:val="28"/>
        </w:rPr>
        <w:t xml:space="preserve">в общем соответствует описанному в «Спецификации </w:t>
      </w:r>
      <w:r>
        <w:rPr>
          <w:sz w:val="28"/>
          <w:szCs w:val="28"/>
        </w:rPr>
        <w:t>КИМ</w:t>
      </w:r>
      <w:r w:rsidRPr="003F0B00">
        <w:rPr>
          <w:sz w:val="28"/>
          <w:szCs w:val="28"/>
        </w:rPr>
        <w:t xml:space="preserve"> для проведения в202</w:t>
      </w:r>
      <w:r w:rsidR="005A018F">
        <w:rPr>
          <w:sz w:val="28"/>
          <w:szCs w:val="28"/>
        </w:rPr>
        <w:t>1</w:t>
      </w:r>
      <w:r w:rsidRPr="003F0B00">
        <w:rPr>
          <w:sz w:val="28"/>
          <w:szCs w:val="28"/>
        </w:rPr>
        <w:t xml:space="preserve"> году единого государственного экзамена по химии», но есть некоторые содержательные особенности. </w:t>
      </w:r>
    </w:p>
    <w:p w:rsidR="00AF78F2" w:rsidRDefault="005A018F" w:rsidP="0049545C">
      <w:pPr>
        <w:spacing w:line="360" w:lineRule="auto"/>
        <w:ind w:firstLine="709"/>
        <w:jc w:val="both"/>
        <w:rPr>
          <w:rFonts w:eastAsia="SimSun"/>
          <w:bCs/>
          <w:sz w:val="28"/>
        </w:rPr>
      </w:pPr>
      <w:r>
        <w:rPr>
          <w:rFonts w:eastAsia="SimSun"/>
          <w:bCs/>
          <w:sz w:val="28"/>
        </w:rPr>
        <w:t xml:space="preserve">Содержание заданий 1 части </w:t>
      </w:r>
      <w:r w:rsidR="00795B9D">
        <w:rPr>
          <w:rFonts w:eastAsia="SimSun"/>
          <w:bCs/>
          <w:sz w:val="28"/>
        </w:rPr>
        <w:t>–</w:t>
      </w:r>
      <w:r w:rsidR="00F02706" w:rsidRPr="00F02706">
        <w:rPr>
          <w:rFonts w:eastAsia="SimSun"/>
          <w:bCs/>
          <w:sz w:val="28"/>
        </w:rPr>
        <w:t xml:space="preserve"> </w:t>
      </w:r>
      <w:r w:rsidR="00795B9D">
        <w:rPr>
          <w:rFonts w:eastAsia="SimSun"/>
          <w:bCs/>
          <w:sz w:val="28"/>
        </w:rPr>
        <w:t>ожидаемой тематики и сложности</w:t>
      </w:r>
      <w:r w:rsidR="00A91676">
        <w:rPr>
          <w:rFonts w:eastAsia="SimSun"/>
          <w:bCs/>
          <w:sz w:val="28"/>
        </w:rPr>
        <w:t>, соответст</w:t>
      </w:r>
      <w:r w:rsidR="00CF70A2">
        <w:rPr>
          <w:rFonts w:eastAsia="SimSun"/>
          <w:bCs/>
          <w:sz w:val="28"/>
        </w:rPr>
        <w:t xml:space="preserve">вуют примерам, представленным в </w:t>
      </w:r>
      <w:r w:rsidR="00A91676">
        <w:rPr>
          <w:rFonts w:eastAsia="SimSun"/>
          <w:bCs/>
          <w:sz w:val="28"/>
        </w:rPr>
        <w:t>Демонстрационным варианте</w:t>
      </w:r>
      <w:r w:rsidR="00795B9D">
        <w:rPr>
          <w:rFonts w:eastAsia="SimSun"/>
          <w:bCs/>
          <w:sz w:val="28"/>
        </w:rPr>
        <w:t>.</w:t>
      </w:r>
      <w:r w:rsidR="00AF78F2">
        <w:rPr>
          <w:rFonts w:eastAsia="SimSun"/>
          <w:bCs/>
          <w:sz w:val="28"/>
        </w:rPr>
        <w:t xml:space="preserve"> Можно было предположить затруднения при ответе на задание 3, но средний процент его выполнения оказался </w:t>
      </w:r>
      <w:r w:rsidR="00082A51">
        <w:rPr>
          <w:rFonts w:eastAsia="SimSun"/>
          <w:bCs/>
          <w:sz w:val="28"/>
        </w:rPr>
        <w:t xml:space="preserve">в 1,3 раза </w:t>
      </w:r>
      <w:r w:rsidR="00AF78F2">
        <w:rPr>
          <w:rFonts w:eastAsia="SimSun"/>
          <w:bCs/>
          <w:sz w:val="28"/>
        </w:rPr>
        <w:t>выше, чем в 2020 г</w:t>
      </w:r>
      <w:r w:rsidR="00B46BEA">
        <w:rPr>
          <w:rFonts w:eastAsia="SimSun"/>
          <w:bCs/>
          <w:sz w:val="28"/>
        </w:rPr>
        <w:t>оду.</w:t>
      </w:r>
      <w:r w:rsidR="00AF78F2">
        <w:rPr>
          <w:rFonts w:eastAsia="SimSun"/>
          <w:bCs/>
          <w:sz w:val="28"/>
        </w:rPr>
        <w:t xml:space="preserve">  Однако процент выполнения заданий 19 и 20</w:t>
      </w:r>
      <w:r w:rsidR="00082A51">
        <w:rPr>
          <w:rFonts w:eastAsia="SimSun"/>
          <w:bCs/>
          <w:sz w:val="28"/>
        </w:rPr>
        <w:t xml:space="preserve"> с изменённым условием</w:t>
      </w:r>
      <w:r w:rsidR="00AF78F2">
        <w:rPr>
          <w:rFonts w:eastAsia="SimSun"/>
          <w:bCs/>
          <w:sz w:val="28"/>
        </w:rPr>
        <w:t xml:space="preserve">, как и ожидалось, </w:t>
      </w:r>
      <w:r w:rsidR="009048A9">
        <w:rPr>
          <w:rFonts w:eastAsia="SimSun"/>
          <w:bCs/>
          <w:sz w:val="28"/>
        </w:rPr>
        <w:t>снизился</w:t>
      </w:r>
      <w:r w:rsidR="00082A51">
        <w:rPr>
          <w:rFonts w:eastAsia="SimSun"/>
          <w:bCs/>
          <w:sz w:val="28"/>
        </w:rPr>
        <w:t xml:space="preserve"> (в 1,4 раза для № 19 и в 1,7 раза для № 20).</w:t>
      </w:r>
    </w:p>
    <w:p w:rsidR="0085455A" w:rsidRDefault="00CD4541" w:rsidP="0049545C">
      <w:pPr>
        <w:spacing w:line="360" w:lineRule="auto"/>
        <w:ind w:firstLine="709"/>
        <w:jc w:val="both"/>
        <w:rPr>
          <w:sz w:val="28"/>
          <w:szCs w:val="28"/>
        </w:rPr>
      </w:pPr>
      <w:r w:rsidRPr="009048A9">
        <w:rPr>
          <w:rFonts w:eastAsia="SimSun"/>
          <w:bCs/>
          <w:sz w:val="28"/>
        </w:rPr>
        <w:t>Более</w:t>
      </w:r>
      <w:r w:rsidR="00F02706" w:rsidRPr="00F02706">
        <w:rPr>
          <w:rFonts w:eastAsia="SimSun"/>
          <w:bCs/>
          <w:sz w:val="28"/>
        </w:rPr>
        <w:t xml:space="preserve"> </w:t>
      </w:r>
      <w:r w:rsidR="00CB6C2C" w:rsidRPr="009048A9">
        <w:rPr>
          <w:rFonts w:eastAsia="SimSun"/>
          <w:bCs/>
          <w:sz w:val="28"/>
        </w:rPr>
        <w:t>проблемными</w:t>
      </w:r>
      <w:r w:rsidR="00F02706" w:rsidRPr="00F02706">
        <w:rPr>
          <w:rFonts w:eastAsia="SimSun"/>
          <w:bCs/>
          <w:sz w:val="28"/>
        </w:rPr>
        <w:t xml:space="preserve"> </w:t>
      </w:r>
      <w:r w:rsidR="00CB6C2C" w:rsidRPr="009048A9">
        <w:rPr>
          <w:rFonts w:eastAsia="SimSun"/>
          <w:bCs/>
          <w:sz w:val="28"/>
        </w:rPr>
        <w:t>оказались задания части 2</w:t>
      </w:r>
      <w:r w:rsidR="00E16AA3" w:rsidRPr="009048A9">
        <w:rPr>
          <w:rFonts w:eastAsia="SimSun"/>
          <w:bCs/>
          <w:sz w:val="28"/>
        </w:rPr>
        <w:t xml:space="preserve">, </w:t>
      </w:r>
      <w:r w:rsidR="009048A9" w:rsidRPr="009048A9">
        <w:rPr>
          <w:rFonts w:eastAsia="SimSun"/>
          <w:bCs/>
          <w:sz w:val="28"/>
        </w:rPr>
        <w:t>(</w:t>
      </w:r>
      <w:r w:rsidR="00E16AA3" w:rsidRPr="009048A9">
        <w:rPr>
          <w:rFonts w:eastAsia="SimSun"/>
          <w:bCs/>
          <w:sz w:val="28"/>
        </w:rPr>
        <w:t>задания 30 и</w:t>
      </w:r>
      <w:r w:rsidR="00E16AA3">
        <w:rPr>
          <w:rFonts w:eastAsia="SimSun"/>
          <w:bCs/>
          <w:sz w:val="28"/>
        </w:rPr>
        <w:t xml:space="preserve"> 34</w:t>
      </w:r>
      <w:r w:rsidR="009048A9">
        <w:rPr>
          <w:rFonts w:eastAsia="SimSun"/>
          <w:bCs/>
          <w:sz w:val="28"/>
        </w:rPr>
        <w:t>)</w:t>
      </w:r>
      <w:r w:rsidR="00E16AA3">
        <w:rPr>
          <w:rFonts w:eastAsia="SimSun"/>
          <w:bCs/>
          <w:sz w:val="28"/>
        </w:rPr>
        <w:t>.</w:t>
      </w:r>
      <w:r w:rsidR="00F82CCC">
        <w:rPr>
          <w:rFonts w:eastAsia="SimSun"/>
          <w:bCs/>
          <w:sz w:val="28"/>
        </w:rPr>
        <w:t xml:space="preserve">  С </w:t>
      </w:r>
      <w:r w:rsidR="00F82CCC">
        <w:rPr>
          <w:sz w:val="28"/>
          <w:szCs w:val="28"/>
        </w:rPr>
        <w:t xml:space="preserve">2020г. </w:t>
      </w:r>
      <w:r w:rsidR="00F82CCC" w:rsidRPr="003F0B00">
        <w:rPr>
          <w:sz w:val="28"/>
          <w:szCs w:val="28"/>
        </w:rPr>
        <w:t>в перечень веществ</w:t>
      </w:r>
      <w:r w:rsidR="00F82CCC">
        <w:rPr>
          <w:rFonts w:eastAsia="SimSun"/>
          <w:bCs/>
          <w:sz w:val="28"/>
        </w:rPr>
        <w:t xml:space="preserve"> к заданиям 30 и 31 </w:t>
      </w:r>
      <w:r w:rsidR="00F82CCC">
        <w:rPr>
          <w:sz w:val="28"/>
          <w:szCs w:val="28"/>
        </w:rPr>
        <w:t>включено</w:t>
      </w:r>
      <w:r w:rsidR="00F82CCC" w:rsidRPr="003F0B00">
        <w:rPr>
          <w:sz w:val="28"/>
          <w:szCs w:val="28"/>
        </w:rPr>
        <w:t xml:space="preserve"> 6</w:t>
      </w:r>
      <w:r w:rsidR="00F82CCC">
        <w:rPr>
          <w:sz w:val="28"/>
          <w:szCs w:val="28"/>
        </w:rPr>
        <w:t xml:space="preserve"> веществ</w:t>
      </w:r>
      <w:r w:rsidR="00F82CCC" w:rsidRPr="003F0B00">
        <w:rPr>
          <w:sz w:val="28"/>
          <w:szCs w:val="28"/>
        </w:rPr>
        <w:t xml:space="preserve">, внесены уточнения относительно </w:t>
      </w:r>
      <w:r w:rsidR="00DC4FF8">
        <w:rPr>
          <w:sz w:val="28"/>
          <w:szCs w:val="28"/>
        </w:rPr>
        <w:t>образующихся продуктов</w:t>
      </w:r>
      <w:r w:rsidR="00F82CCC" w:rsidRPr="003F0B00">
        <w:rPr>
          <w:sz w:val="28"/>
          <w:szCs w:val="28"/>
        </w:rPr>
        <w:t xml:space="preserve"> реакций. Это привело к снижению процента выполнения заданий, </w:t>
      </w:r>
      <w:r w:rsidR="00DC4FF8" w:rsidRPr="003F0B00">
        <w:rPr>
          <w:sz w:val="28"/>
          <w:szCs w:val="28"/>
        </w:rPr>
        <w:t>которые ориентированы на проверку усвоения важных элементов содержания «Реакции окислительно-восстановительн</w:t>
      </w:r>
      <w:r w:rsidR="00DC4FF8">
        <w:rPr>
          <w:sz w:val="28"/>
          <w:szCs w:val="28"/>
        </w:rPr>
        <w:t>ые» и «Реакц</w:t>
      </w:r>
      <w:proofErr w:type="gramStart"/>
      <w:r w:rsidR="00DC4FF8">
        <w:rPr>
          <w:sz w:val="28"/>
          <w:szCs w:val="28"/>
        </w:rPr>
        <w:t>ии</w:t>
      </w:r>
      <w:r w:rsidR="00F02706" w:rsidRPr="00F02706">
        <w:rPr>
          <w:sz w:val="28"/>
          <w:szCs w:val="28"/>
        </w:rPr>
        <w:t xml:space="preserve"> </w:t>
      </w:r>
      <w:r w:rsidR="00DC4FF8">
        <w:rPr>
          <w:sz w:val="28"/>
          <w:szCs w:val="28"/>
        </w:rPr>
        <w:t xml:space="preserve"> ио</w:t>
      </w:r>
      <w:proofErr w:type="gramEnd"/>
      <w:r w:rsidR="00DC4FF8">
        <w:rPr>
          <w:sz w:val="28"/>
          <w:szCs w:val="28"/>
        </w:rPr>
        <w:t xml:space="preserve">нного обмена». Эта тенденция в отношении к заданию 30 сохранилась и в </w:t>
      </w:r>
      <w:smartTag w:uri="urn:schemas-microsoft-com:office:smarttags" w:element="metricconverter">
        <w:smartTagPr>
          <w:attr w:name="ProductID" w:val="2021 г"/>
        </w:smartTagPr>
        <w:r w:rsidR="00DC4FF8">
          <w:rPr>
            <w:sz w:val="28"/>
            <w:szCs w:val="28"/>
          </w:rPr>
          <w:t>2021 г</w:t>
        </w:r>
        <w:r w:rsidR="00FB369C">
          <w:rPr>
            <w:sz w:val="28"/>
            <w:szCs w:val="28"/>
          </w:rPr>
          <w:t>оду.</w:t>
        </w:r>
        <w:r w:rsidR="00F02706" w:rsidRPr="00F02706">
          <w:rPr>
            <w:sz w:val="28"/>
            <w:szCs w:val="28"/>
          </w:rPr>
          <w:t xml:space="preserve"> </w:t>
        </w:r>
      </w:smartTag>
      <w:r w:rsidR="0085455A">
        <w:rPr>
          <w:sz w:val="28"/>
          <w:szCs w:val="28"/>
        </w:rPr>
        <w:t>Средний процент выполнения задания 30 уменьшился в 1,2 раза по сравнению с 2020 г.</w:t>
      </w:r>
    </w:p>
    <w:p w:rsidR="00AF78F2" w:rsidRDefault="00261ED7" w:rsidP="004954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перечне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веществ всех вариантов </w:t>
      </w:r>
      <w:smartTag w:uri="urn:schemas-microsoft-com:office:smarttags" w:element="metricconverter">
        <w:smartTagPr>
          <w:attr w:name="ProductID" w:val="2021 г"/>
        </w:smartTagPr>
        <w:r w:rsidR="005809CC">
          <w:rPr>
            <w:sz w:val="28"/>
            <w:szCs w:val="28"/>
          </w:rPr>
          <w:t>2021 г</w:t>
        </w:r>
      </w:smartTag>
      <w:r w:rsidR="005809CC">
        <w:rPr>
          <w:sz w:val="28"/>
          <w:szCs w:val="28"/>
        </w:rPr>
        <w:t xml:space="preserve">. </w:t>
      </w:r>
      <w:r>
        <w:rPr>
          <w:sz w:val="28"/>
          <w:szCs w:val="28"/>
        </w:rPr>
        <w:t>оказались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несколько 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пар реагентов, между которыми возможно протекание </w:t>
      </w:r>
      <w:r w:rsidRPr="003F0B00">
        <w:rPr>
          <w:sz w:val="28"/>
          <w:szCs w:val="28"/>
        </w:rPr>
        <w:t>окислительно-восстановительн</w:t>
      </w:r>
      <w:r>
        <w:rPr>
          <w:sz w:val="28"/>
          <w:szCs w:val="28"/>
        </w:rPr>
        <w:t xml:space="preserve">ых реакций, удовлетворяющих заданию, поэтому </w:t>
      </w:r>
      <w:r>
        <w:rPr>
          <w:sz w:val="28"/>
          <w:szCs w:val="28"/>
        </w:rPr>
        <w:lastRenderedPageBreak/>
        <w:t xml:space="preserve">экзаменуемые 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предлагали варианты ответов, отличные от представленных в Критериях, а эксперты с консультантами решали вопросы оценивания этих ответов.</w:t>
      </w:r>
      <w:proofErr w:type="gramEnd"/>
      <w:r>
        <w:rPr>
          <w:sz w:val="28"/>
          <w:szCs w:val="28"/>
        </w:rPr>
        <w:t xml:space="preserve"> Другой источник вопросов - </w:t>
      </w:r>
      <w:r w:rsidRPr="003F0B00">
        <w:rPr>
          <w:sz w:val="28"/>
          <w:szCs w:val="28"/>
        </w:rPr>
        <w:t xml:space="preserve">уточнения относительно </w:t>
      </w:r>
      <w:r>
        <w:rPr>
          <w:sz w:val="28"/>
          <w:szCs w:val="28"/>
        </w:rPr>
        <w:t>образующихся продуктов</w:t>
      </w:r>
      <w:r w:rsidRPr="003F0B00">
        <w:rPr>
          <w:sz w:val="28"/>
          <w:szCs w:val="28"/>
        </w:rPr>
        <w:t xml:space="preserve"> реакций</w:t>
      </w:r>
      <w:r w:rsidR="005809CC">
        <w:rPr>
          <w:sz w:val="28"/>
          <w:szCs w:val="28"/>
        </w:rPr>
        <w:t>: можно ли экзаменуемому предложить, а  эксперту принять вариант ответа, если в продуктах реакции не только указанные в задании вещества</w:t>
      </w:r>
      <w:r w:rsidR="000438C0">
        <w:rPr>
          <w:sz w:val="28"/>
          <w:szCs w:val="28"/>
        </w:rPr>
        <w:t>. В вариантах 311, 314, 316  указание: «приводит к образованию трёх солей», в Критериях уравнение с тремя солями и водой в продуктах. Экзаменуемые предлагали и другие варианты, например с тремя солями, водой и хлором в продуктах. В вариантах 312, 317, 318 указание: «приводит к выделению бурого газа. Осадок при этом не образуется»</w:t>
      </w:r>
      <w:r w:rsidR="006D2EEC">
        <w:rPr>
          <w:sz w:val="28"/>
          <w:szCs w:val="28"/>
        </w:rPr>
        <w:t>, в Критериях оксид азота (</w:t>
      </w:r>
      <w:r w:rsidR="006D2EEC">
        <w:rPr>
          <w:sz w:val="28"/>
          <w:szCs w:val="28"/>
          <w:lang w:val="en-US"/>
        </w:rPr>
        <w:t>IV</w:t>
      </w:r>
      <w:r w:rsidR="006D2EEC" w:rsidRPr="006D2EEC">
        <w:rPr>
          <w:sz w:val="28"/>
          <w:szCs w:val="28"/>
        </w:rPr>
        <w:t xml:space="preserve">) </w:t>
      </w:r>
      <w:r w:rsidR="006D2EEC">
        <w:rPr>
          <w:sz w:val="28"/>
          <w:szCs w:val="28"/>
        </w:rPr>
        <w:t xml:space="preserve">в качестве бурого газа. Экзаменуемые предлагали варианты с бромом в качестве бурого газа, с сульфатом кальция, который в таблице растворимости указан как малорастворимое вещество. </w:t>
      </w:r>
      <w:r w:rsidR="00C24EAC">
        <w:rPr>
          <w:sz w:val="28"/>
          <w:szCs w:val="28"/>
        </w:rPr>
        <w:t xml:space="preserve">Вопросы, возникшие при проверке работ, обсуждались для принятия </w:t>
      </w:r>
      <w:r w:rsidR="00FA54C2">
        <w:rPr>
          <w:sz w:val="28"/>
          <w:szCs w:val="28"/>
        </w:rPr>
        <w:t xml:space="preserve">общего </w:t>
      </w:r>
      <w:r w:rsidR="00C24EAC">
        <w:rPr>
          <w:sz w:val="28"/>
          <w:szCs w:val="28"/>
        </w:rPr>
        <w:t>решения, при необходимости решения сог</w:t>
      </w:r>
      <w:r w:rsidR="00F94FEC">
        <w:rPr>
          <w:sz w:val="28"/>
          <w:szCs w:val="28"/>
        </w:rPr>
        <w:t>ласовывались со специалистами ФИ</w:t>
      </w:r>
      <w:r w:rsidR="00C24EAC">
        <w:rPr>
          <w:sz w:val="28"/>
          <w:szCs w:val="28"/>
        </w:rPr>
        <w:t>ПИ в Форуме председателей ПК субъектов.</w:t>
      </w:r>
    </w:p>
    <w:p w:rsidR="00F231C2" w:rsidRDefault="00A91676" w:rsidP="004954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5455A">
        <w:rPr>
          <w:sz w:val="28"/>
          <w:szCs w:val="28"/>
        </w:rPr>
        <w:t>адания 31</w:t>
      </w:r>
      <w:r>
        <w:rPr>
          <w:sz w:val="28"/>
          <w:szCs w:val="28"/>
        </w:rPr>
        <w:t>-33 вариантов 310-318 сформулированы в уже привычн</w:t>
      </w:r>
      <w:r w:rsidR="00664BBB">
        <w:rPr>
          <w:sz w:val="28"/>
          <w:szCs w:val="28"/>
        </w:rPr>
        <w:t>ом</w:t>
      </w:r>
      <w:r>
        <w:rPr>
          <w:sz w:val="28"/>
          <w:szCs w:val="28"/>
        </w:rPr>
        <w:t xml:space="preserve"> форм</w:t>
      </w:r>
      <w:r w:rsidR="00664BBB">
        <w:rPr>
          <w:sz w:val="28"/>
          <w:szCs w:val="28"/>
        </w:rPr>
        <w:t>ате</w:t>
      </w:r>
      <w:r>
        <w:rPr>
          <w:sz w:val="28"/>
          <w:szCs w:val="28"/>
        </w:rPr>
        <w:t xml:space="preserve">. </w:t>
      </w:r>
      <w:r w:rsidR="00F231C2">
        <w:rPr>
          <w:sz w:val="28"/>
          <w:szCs w:val="28"/>
        </w:rPr>
        <w:t xml:space="preserve">Средний процент выполнения задания 31 увеличился в 1,9 раз по сравнению с 2020 г. Средний процент выполнения задания 32 тоже </w:t>
      </w:r>
      <w:r w:rsidR="00CD4541">
        <w:rPr>
          <w:sz w:val="28"/>
          <w:szCs w:val="28"/>
        </w:rPr>
        <w:t xml:space="preserve"> увеличился, но незначительно: </w:t>
      </w:r>
      <w:r w:rsidR="00F231C2">
        <w:rPr>
          <w:sz w:val="28"/>
          <w:szCs w:val="28"/>
        </w:rPr>
        <w:t xml:space="preserve">в 1,1 раз по сравнению с 2020 </w:t>
      </w:r>
      <w:r w:rsidR="00CD4541">
        <w:rPr>
          <w:sz w:val="28"/>
          <w:szCs w:val="28"/>
        </w:rPr>
        <w:t>года.</w:t>
      </w:r>
    </w:p>
    <w:p w:rsidR="00F231C2" w:rsidRDefault="00A91676" w:rsidP="004954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критериях к </w:t>
      </w:r>
      <w:r w:rsidR="00F231C2">
        <w:rPr>
          <w:sz w:val="28"/>
          <w:szCs w:val="28"/>
        </w:rPr>
        <w:t xml:space="preserve">заданиям 32 </w:t>
      </w:r>
      <w:r>
        <w:rPr>
          <w:sz w:val="28"/>
          <w:szCs w:val="28"/>
        </w:rPr>
        <w:t>вариант</w:t>
      </w:r>
      <w:r w:rsidR="00F231C2">
        <w:rPr>
          <w:sz w:val="28"/>
          <w:szCs w:val="28"/>
        </w:rPr>
        <w:t>ов</w:t>
      </w:r>
      <w:r>
        <w:rPr>
          <w:sz w:val="28"/>
          <w:szCs w:val="28"/>
        </w:rPr>
        <w:t xml:space="preserve"> 310, 313, 315 – опечатка:</w:t>
      </w:r>
      <w:r w:rsidR="00B301D8">
        <w:rPr>
          <w:sz w:val="28"/>
          <w:szCs w:val="28"/>
        </w:rPr>
        <w:t xml:space="preserve"> коэффициент перед формулой воды в четвёртом уравнении 4 вместо 1. Затруднения у экзаменуемых вызвал факт</w:t>
      </w:r>
      <w:r w:rsidR="00F02706" w:rsidRPr="00F02706">
        <w:rPr>
          <w:sz w:val="28"/>
          <w:szCs w:val="28"/>
        </w:rPr>
        <w:t xml:space="preserve"> </w:t>
      </w:r>
      <w:r w:rsidR="00B301D8">
        <w:rPr>
          <w:sz w:val="28"/>
          <w:szCs w:val="28"/>
        </w:rPr>
        <w:t xml:space="preserve"> включения в цепочки превращений (задания 33) аминов, особенно ароматических аминов (вариант 311).</w:t>
      </w:r>
      <w:r w:rsidR="0085455A">
        <w:rPr>
          <w:sz w:val="28"/>
          <w:szCs w:val="28"/>
        </w:rPr>
        <w:t xml:space="preserve">Сказалось незнание различия в химических свойствах и основности аминов жирного и ароматического ряда. </w:t>
      </w:r>
      <w:r w:rsidR="00137DAD">
        <w:rPr>
          <w:sz w:val="28"/>
          <w:szCs w:val="28"/>
        </w:rPr>
        <w:t xml:space="preserve">Многие эксперты обращались к консультантам по поводу продуктов взаимодействия азотнокислого </w:t>
      </w:r>
      <w:r w:rsidR="00137DAD" w:rsidRPr="00137DAD">
        <w:rPr>
          <w:i/>
          <w:sz w:val="28"/>
          <w:szCs w:val="28"/>
        </w:rPr>
        <w:t>п</w:t>
      </w:r>
      <w:r w:rsidR="00137DAD">
        <w:rPr>
          <w:sz w:val="28"/>
          <w:szCs w:val="28"/>
        </w:rPr>
        <w:t>-</w:t>
      </w:r>
      <w:proofErr w:type="spellStart"/>
      <w:r w:rsidR="00137DAD">
        <w:rPr>
          <w:sz w:val="28"/>
          <w:szCs w:val="28"/>
        </w:rPr>
        <w:t>толуидина</w:t>
      </w:r>
      <w:proofErr w:type="spellEnd"/>
      <w:r w:rsidR="00137DAD">
        <w:rPr>
          <w:sz w:val="28"/>
          <w:szCs w:val="28"/>
        </w:rPr>
        <w:t xml:space="preserve"> </w:t>
      </w:r>
      <w:r w:rsidR="00F02706" w:rsidRPr="00F02706">
        <w:rPr>
          <w:sz w:val="28"/>
          <w:szCs w:val="28"/>
        </w:rPr>
        <w:t xml:space="preserve"> </w:t>
      </w:r>
      <w:r w:rsidR="00137DAD">
        <w:rPr>
          <w:sz w:val="28"/>
          <w:szCs w:val="28"/>
        </w:rPr>
        <w:t xml:space="preserve">с гидроксидом кальция, предложенного </w:t>
      </w:r>
      <w:proofErr w:type="gramStart"/>
      <w:r w:rsidR="00137DAD">
        <w:rPr>
          <w:sz w:val="28"/>
          <w:szCs w:val="28"/>
        </w:rPr>
        <w:t>экзаменуемыми</w:t>
      </w:r>
      <w:proofErr w:type="gramEnd"/>
      <w:r w:rsidR="00137DAD">
        <w:rPr>
          <w:sz w:val="28"/>
          <w:szCs w:val="28"/>
        </w:rPr>
        <w:t xml:space="preserve"> варианта образования гидратированной формы ароматического амина </w:t>
      </w:r>
      <w:r w:rsidR="00A10091">
        <w:rPr>
          <w:sz w:val="28"/>
          <w:szCs w:val="28"/>
        </w:rPr>
        <w:t xml:space="preserve">вместо амина </w:t>
      </w:r>
      <w:r w:rsidR="00137DAD">
        <w:rPr>
          <w:sz w:val="28"/>
          <w:szCs w:val="28"/>
        </w:rPr>
        <w:t xml:space="preserve">и оценивания </w:t>
      </w:r>
      <w:r w:rsidR="00A10091">
        <w:rPr>
          <w:sz w:val="28"/>
          <w:szCs w:val="28"/>
        </w:rPr>
        <w:t>подобного ответа.</w:t>
      </w:r>
      <w:r w:rsidR="00F02706" w:rsidRPr="00F02706">
        <w:rPr>
          <w:sz w:val="28"/>
          <w:szCs w:val="28"/>
        </w:rPr>
        <w:t xml:space="preserve"> </w:t>
      </w:r>
      <w:r w:rsidR="00F231C2">
        <w:rPr>
          <w:sz w:val="28"/>
          <w:szCs w:val="28"/>
        </w:rPr>
        <w:t>Средний процент выполнения этого задания уменьшился по сравнению с 2020 г., но незначительно (примерно в 1,1 раза).</w:t>
      </w:r>
    </w:p>
    <w:p w:rsidR="00A10091" w:rsidRDefault="00A10091" w:rsidP="004954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Задания 3</w:t>
      </w:r>
      <w:r w:rsidR="00F02706" w:rsidRPr="00F02706">
        <w:rPr>
          <w:sz w:val="28"/>
          <w:szCs w:val="28"/>
        </w:rPr>
        <w:t xml:space="preserve"> </w:t>
      </w:r>
      <w:r>
        <w:rPr>
          <w:sz w:val="28"/>
          <w:szCs w:val="28"/>
        </w:rPr>
        <w:t>4 вариантов 310-318 были однотипными,</w:t>
      </w:r>
      <w:r w:rsidR="00D7159D">
        <w:rPr>
          <w:sz w:val="28"/>
          <w:szCs w:val="28"/>
        </w:rPr>
        <w:t xml:space="preserve"> но</w:t>
      </w:r>
      <w:r>
        <w:rPr>
          <w:sz w:val="28"/>
          <w:szCs w:val="28"/>
        </w:rPr>
        <w:t xml:space="preserve"> подобными олимпиадным, требующими серьёзной логической работы, знаний по математике явно не базового уровня, большого количества вычислений и времени гораздо больше, чем </w:t>
      </w:r>
      <w:r w:rsidR="0085455A">
        <w:rPr>
          <w:sz w:val="28"/>
          <w:szCs w:val="28"/>
        </w:rPr>
        <w:t>указанные в Спецификации15-</w:t>
      </w:r>
      <w:r>
        <w:rPr>
          <w:sz w:val="28"/>
          <w:szCs w:val="28"/>
        </w:rPr>
        <w:t>20 минут.</w:t>
      </w:r>
      <w:proofErr w:type="gramEnd"/>
      <w:r>
        <w:rPr>
          <w:sz w:val="28"/>
          <w:szCs w:val="28"/>
        </w:rPr>
        <w:t xml:space="preserve"> </w:t>
      </w:r>
      <w:r w:rsidR="006144BB">
        <w:rPr>
          <w:sz w:val="28"/>
          <w:szCs w:val="28"/>
        </w:rPr>
        <w:t xml:space="preserve">Многие экзаменуемые и не приступали к решению этих заданий, что отмечалось экспертами знаками «Х» в протоколах проверки. </w:t>
      </w:r>
      <w:r>
        <w:rPr>
          <w:sz w:val="28"/>
          <w:szCs w:val="28"/>
        </w:rPr>
        <w:t xml:space="preserve">Средний процент выполнения задания </w:t>
      </w:r>
      <w:r w:rsidR="006144BB">
        <w:rPr>
          <w:sz w:val="28"/>
          <w:szCs w:val="28"/>
        </w:rPr>
        <w:t xml:space="preserve">34 </w:t>
      </w:r>
      <w:r>
        <w:rPr>
          <w:sz w:val="28"/>
          <w:szCs w:val="28"/>
        </w:rPr>
        <w:t>уменьшился в 1,3 раза по сравнению с 2020 г.</w:t>
      </w:r>
    </w:p>
    <w:p w:rsidR="006144BB" w:rsidRDefault="006144BB" w:rsidP="0049545C">
      <w:pPr>
        <w:spacing w:line="360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Задание 35 привычное, но </w:t>
      </w:r>
      <w:r>
        <w:rPr>
          <w:sz w:val="28"/>
          <w:szCs w:val="28"/>
        </w:rPr>
        <w:t xml:space="preserve">средний </w:t>
      </w:r>
      <w:r w:rsidRPr="003F0B00">
        <w:rPr>
          <w:sz w:val="28"/>
          <w:szCs w:val="28"/>
        </w:rPr>
        <w:t>процент выполнения его</w:t>
      </w:r>
      <w:r>
        <w:rPr>
          <w:sz w:val="28"/>
          <w:szCs w:val="28"/>
        </w:rPr>
        <w:t xml:space="preserve"> как снизился</w:t>
      </w:r>
      <w:r w:rsidRPr="003F0B00">
        <w:rPr>
          <w:sz w:val="28"/>
          <w:szCs w:val="28"/>
        </w:rPr>
        <w:t xml:space="preserve"> в 2020 году</w:t>
      </w:r>
      <w:r>
        <w:rPr>
          <w:sz w:val="28"/>
          <w:szCs w:val="28"/>
        </w:rPr>
        <w:t xml:space="preserve">, так и сохранился на том же уровне в 2021 г.  </w:t>
      </w:r>
      <w:r w:rsidR="00DD0BAB">
        <w:rPr>
          <w:sz w:val="28"/>
          <w:szCs w:val="28"/>
        </w:rPr>
        <w:t>Особенностью заданий 35 2021 г. является необходимость составить структурную формулу органического соединения, содержащего 4 или даже 6 атомов хлора в молекуле, что уже непросто, но при этом надо было учесть, что следует записать уравнение реакции гидролиза галогеносодержащего соединения в определённых условиях.</w:t>
      </w:r>
      <w:r w:rsidR="00087F40">
        <w:rPr>
          <w:sz w:val="28"/>
          <w:szCs w:val="28"/>
        </w:rPr>
        <w:t xml:space="preserve"> Требовалось иметь знания о способах получения карбонильных соединений и карбоновых кислот гидролизом </w:t>
      </w:r>
      <w:proofErr w:type="spellStart"/>
      <w:r w:rsidR="00087F40">
        <w:rPr>
          <w:sz w:val="28"/>
          <w:szCs w:val="28"/>
        </w:rPr>
        <w:t>дигалогеналканов</w:t>
      </w:r>
      <w:proofErr w:type="spellEnd"/>
      <w:r w:rsidR="00087F40">
        <w:rPr>
          <w:sz w:val="28"/>
          <w:szCs w:val="28"/>
        </w:rPr>
        <w:t xml:space="preserve"> и </w:t>
      </w:r>
      <w:proofErr w:type="spellStart"/>
      <w:r w:rsidR="00087F40">
        <w:rPr>
          <w:sz w:val="28"/>
          <w:szCs w:val="28"/>
        </w:rPr>
        <w:t>тригалогеналканов</w:t>
      </w:r>
      <w:proofErr w:type="spellEnd"/>
      <w:r w:rsidR="00087F40">
        <w:rPr>
          <w:sz w:val="28"/>
          <w:szCs w:val="28"/>
        </w:rPr>
        <w:t xml:space="preserve">, содержащих два  или три атома галогена у одного и того же атома углерода. В заданиях 2021 г. предложены структуры, содержащие по два таких особых атомах углерода. </w:t>
      </w:r>
      <w:r>
        <w:rPr>
          <w:sz w:val="28"/>
          <w:szCs w:val="28"/>
        </w:rPr>
        <w:t xml:space="preserve">Низкий </w:t>
      </w:r>
      <w:proofErr w:type="spellStart"/>
      <w:r>
        <w:rPr>
          <w:sz w:val="28"/>
          <w:szCs w:val="28"/>
        </w:rPr>
        <w:t>результат</w:t>
      </w:r>
      <w:r w:rsidR="00DB6130">
        <w:rPr>
          <w:sz w:val="28"/>
          <w:szCs w:val="28"/>
        </w:rPr>
        <w:t>часто</w:t>
      </w:r>
      <w:proofErr w:type="spellEnd"/>
      <w:r w:rsidR="00DB6130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 с невнимательност</w:t>
      </w:r>
      <w:r w:rsidR="00CC4706">
        <w:rPr>
          <w:sz w:val="28"/>
          <w:szCs w:val="28"/>
        </w:rPr>
        <w:t>ью</w:t>
      </w:r>
      <w:r>
        <w:rPr>
          <w:sz w:val="28"/>
          <w:szCs w:val="28"/>
        </w:rPr>
        <w:t xml:space="preserve"> участников при </w:t>
      </w:r>
      <w:r w:rsidR="00CC4706">
        <w:rPr>
          <w:sz w:val="28"/>
          <w:szCs w:val="28"/>
        </w:rPr>
        <w:t>про</w:t>
      </w:r>
      <w:r>
        <w:rPr>
          <w:sz w:val="28"/>
          <w:szCs w:val="28"/>
        </w:rPr>
        <w:t>чтении формулировки</w:t>
      </w:r>
      <w:r w:rsidRPr="003F0B00">
        <w:rPr>
          <w:sz w:val="28"/>
          <w:szCs w:val="28"/>
        </w:rPr>
        <w:t xml:space="preserve"> за</w:t>
      </w:r>
      <w:r w:rsidR="00CC4706">
        <w:rPr>
          <w:sz w:val="28"/>
          <w:szCs w:val="28"/>
        </w:rPr>
        <w:t>дания или низким уровнем сформированности читательской грамотности (в условиях</w:t>
      </w:r>
      <w:r w:rsidRPr="003F0B00">
        <w:rPr>
          <w:sz w:val="28"/>
          <w:szCs w:val="28"/>
        </w:rPr>
        <w:t xml:space="preserve"> фигурируют вещества А и Б, </w:t>
      </w:r>
      <w:r w:rsidRPr="00E37B1C">
        <w:rPr>
          <w:sz w:val="28"/>
          <w:szCs w:val="28"/>
        </w:rPr>
        <w:t>часть выпускников пыталась дать ответ, ориентируясь не</w:t>
      </w:r>
      <w:r w:rsidR="00F02706" w:rsidRPr="00F02706">
        <w:rPr>
          <w:sz w:val="28"/>
          <w:szCs w:val="28"/>
        </w:rPr>
        <w:t xml:space="preserve"> </w:t>
      </w:r>
      <w:r w:rsidRPr="00E37B1C">
        <w:rPr>
          <w:sz w:val="28"/>
          <w:szCs w:val="28"/>
        </w:rPr>
        <w:t xml:space="preserve">на то вещество). </w:t>
      </w:r>
      <w:r w:rsidR="00CC4706">
        <w:rPr>
          <w:sz w:val="28"/>
          <w:szCs w:val="28"/>
        </w:rPr>
        <w:t>Кроме того условие: «правильно произведены вычисления, необходимые для установления молекулярной формулы вещества, и записана</w:t>
      </w:r>
      <w:r w:rsidR="00F02706" w:rsidRPr="00F02706">
        <w:rPr>
          <w:sz w:val="28"/>
          <w:szCs w:val="28"/>
        </w:rPr>
        <w:t xml:space="preserve"> </w:t>
      </w:r>
      <w:r w:rsidR="00CC4706">
        <w:rPr>
          <w:sz w:val="28"/>
          <w:szCs w:val="28"/>
        </w:rPr>
        <w:t>молекулярная формула вещества», часто не позволяет получить 1 балл</w:t>
      </w:r>
      <w:r w:rsidR="002C18BB">
        <w:rPr>
          <w:sz w:val="28"/>
          <w:szCs w:val="28"/>
        </w:rPr>
        <w:t xml:space="preserve"> из-за того, что многие экзаменуемые ошибаются именно при записи</w:t>
      </w:r>
      <w:r w:rsidR="00F02706" w:rsidRPr="00F02706">
        <w:rPr>
          <w:sz w:val="28"/>
          <w:szCs w:val="28"/>
        </w:rPr>
        <w:t xml:space="preserve"> </w:t>
      </w:r>
      <w:r w:rsidR="002C18BB">
        <w:rPr>
          <w:sz w:val="28"/>
          <w:szCs w:val="28"/>
        </w:rPr>
        <w:t xml:space="preserve">молекулярной формулы, правильно выполнив </w:t>
      </w:r>
      <w:r w:rsidR="0096047F">
        <w:rPr>
          <w:sz w:val="28"/>
          <w:szCs w:val="28"/>
        </w:rPr>
        <w:t xml:space="preserve">предварительно </w:t>
      </w:r>
      <w:r w:rsidR="002C18BB">
        <w:rPr>
          <w:sz w:val="28"/>
          <w:szCs w:val="28"/>
        </w:rPr>
        <w:t xml:space="preserve">необходимые </w:t>
      </w:r>
      <w:r w:rsidR="0096047F">
        <w:rPr>
          <w:sz w:val="28"/>
          <w:szCs w:val="28"/>
        </w:rPr>
        <w:t xml:space="preserve">действия, но неверно округляя </w:t>
      </w:r>
      <w:r w:rsidR="002C18BB">
        <w:rPr>
          <w:sz w:val="28"/>
          <w:szCs w:val="28"/>
        </w:rPr>
        <w:t>вычислен</w:t>
      </w:r>
      <w:r w:rsidR="0096047F">
        <w:rPr>
          <w:sz w:val="28"/>
          <w:szCs w:val="28"/>
        </w:rPr>
        <w:t>ные значения</w:t>
      </w:r>
      <w:r w:rsidR="002C18BB">
        <w:rPr>
          <w:sz w:val="28"/>
          <w:szCs w:val="28"/>
        </w:rPr>
        <w:t>.</w:t>
      </w:r>
      <w:r w:rsidR="0096047F">
        <w:rPr>
          <w:sz w:val="28"/>
          <w:szCs w:val="28"/>
        </w:rPr>
        <w:t xml:space="preserve"> Второй элемент ответа – структурная формула, которая должна быть записана с учётом химической реакции, уравнение которой требуется записать как третий элемент ответа. В варианте 311 многим экзаменуемым снижали оценку за то, что при составлении сложной структурной формулы не учли условие реакции «</w:t>
      </w:r>
      <w:r w:rsidR="0037103F">
        <w:rPr>
          <w:sz w:val="28"/>
          <w:szCs w:val="28"/>
        </w:rPr>
        <w:t xml:space="preserve">при </w:t>
      </w:r>
      <w:r w:rsidR="0096047F">
        <w:rPr>
          <w:sz w:val="28"/>
          <w:szCs w:val="28"/>
        </w:rPr>
        <w:t>гидролиз</w:t>
      </w:r>
      <w:r w:rsidR="0037103F">
        <w:rPr>
          <w:sz w:val="28"/>
          <w:szCs w:val="28"/>
        </w:rPr>
        <w:t>е</w:t>
      </w:r>
      <w:r w:rsidR="0096047F">
        <w:rPr>
          <w:sz w:val="28"/>
          <w:szCs w:val="28"/>
        </w:rPr>
        <w:t xml:space="preserve"> в </w:t>
      </w:r>
      <w:r w:rsidR="0096047F">
        <w:rPr>
          <w:sz w:val="28"/>
          <w:szCs w:val="28"/>
        </w:rPr>
        <w:lastRenderedPageBreak/>
        <w:t>присутствии гидроксида натрия</w:t>
      </w:r>
      <w:r w:rsidR="0037103F">
        <w:rPr>
          <w:sz w:val="28"/>
          <w:szCs w:val="28"/>
        </w:rPr>
        <w:t xml:space="preserve"> образуется органическая соль…»</w:t>
      </w:r>
      <w:r w:rsidR="00DB6130">
        <w:rPr>
          <w:sz w:val="28"/>
          <w:szCs w:val="28"/>
        </w:rPr>
        <w:t>, записанное в начале текста задания.</w:t>
      </w:r>
    </w:p>
    <w:p w:rsidR="0049545C" w:rsidRDefault="00D7159D" w:rsidP="0049545C">
      <w:pPr>
        <w:tabs>
          <w:tab w:val="left" w:pos="567"/>
        </w:tabs>
        <w:spacing w:line="353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>В целом все задания сформулированы в соответствии со спецификацией и кодификатором, имеют своё функциональное назначение и обеспечивают возможность дифференцированной оценки уч</w:t>
      </w:r>
      <w:r w:rsidR="0049545C">
        <w:rPr>
          <w:sz w:val="28"/>
          <w:szCs w:val="28"/>
        </w:rPr>
        <w:t xml:space="preserve">ебных достижений экзаменуемых. </w:t>
      </w:r>
    </w:p>
    <w:p w:rsidR="00D7159D" w:rsidRPr="003F0B00" w:rsidRDefault="00D7159D" w:rsidP="0049545C">
      <w:pPr>
        <w:tabs>
          <w:tab w:val="left" w:pos="567"/>
        </w:tabs>
        <w:spacing w:line="353" w:lineRule="auto"/>
        <w:ind w:firstLine="709"/>
        <w:jc w:val="both"/>
        <w:rPr>
          <w:sz w:val="28"/>
          <w:szCs w:val="28"/>
        </w:rPr>
      </w:pPr>
      <w:r w:rsidRPr="003F0B00">
        <w:rPr>
          <w:sz w:val="28"/>
          <w:szCs w:val="28"/>
        </w:rPr>
        <w:t xml:space="preserve">Затруднения вызвали задания, допускающие несколько вариантов ответа. </w:t>
      </w:r>
      <w:proofErr w:type="gramStart"/>
      <w:r w:rsidRPr="003F0B00">
        <w:rPr>
          <w:sz w:val="28"/>
          <w:szCs w:val="28"/>
        </w:rPr>
        <w:t xml:space="preserve">Это вполне </w:t>
      </w:r>
      <w:r w:rsidR="00F02706" w:rsidRPr="00F02706">
        <w:rPr>
          <w:sz w:val="28"/>
          <w:szCs w:val="28"/>
        </w:rPr>
        <w:t xml:space="preserve"> </w:t>
      </w:r>
      <w:r w:rsidRPr="003F0B00">
        <w:rPr>
          <w:sz w:val="28"/>
          <w:szCs w:val="28"/>
        </w:rPr>
        <w:t>объяснимо как для экзаменуемых, так и для экспертов.</w:t>
      </w:r>
      <w:proofErr w:type="gramEnd"/>
      <w:r w:rsidRPr="003F0B00">
        <w:rPr>
          <w:sz w:val="28"/>
          <w:szCs w:val="28"/>
        </w:rPr>
        <w:t xml:space="preserve"> Многовариантность ответов требует больших знаний экзаменуемых и большей профессиональной квалификации экспертов.</w:t>
      </w:r>
    </w:p>
    <w:p w:rsidR="00D26219" w:rsidRPr="00CC7236" w:rsidRDefault="00D26219" w:rsidP="00901CB0">
      <w:pPr>
        <w:numPr>
          <w:ilvl w:val="1"/>
          <w:numId w:val="11"/>
        </w:numPr>
        <w:spacing w:before="100" w:beforeAutospacing="1" w:after="100" w:afterAutospacing="1" w:line="276" w:lineRule="auto"/>
        <w:ind w:left="0" w:firstLine="0"/>
        <w:jc w:val="both"/>
        <w:rPr>
          <w:b/>
          <w:sz w:val="28"/>
          <w:szCs w:val="28"/>
        </w:rPr>
      </w:pPr>
      <w:r w:rsidRPr="00CC7236">
        <w:rPr>
          <w:b/>
          <w:sz w:val="28"/>
          <w:szCs w:val="28"/>
        </w:rPr>
        <w:t>Анализ выполнения заданий КИМ</w:t>
      </w:r>
    </w:p>
    <w:p w:rsidR="00CA3EB7" w:rsidRDefault="00CA3EB7" w:rsidP="00901CB0">
      <w:pPr>
        <w:pStyle w:val="3"/>
        <w:numPr>
          <w:ilvl w:val="2"/>
          <w:numId w:val="11"/>
        </w:numPr>
        <w:tabs>
          <w:tab w:val="left" w:pos="1560"/>
        </w:tabs>
        <w:spacing w:before="240" w:after="100" w:afterAutospacing="1"/>
        <w:ind w:left="709" w:firstLine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</w:p>
    <w:p w:rsidR="001B2F07" w:rsidRPr="00AD3663" w:rsidRDefault="001B2F07" w:rsidP="0049545C">
      <w:pPr>
        <w:pStyle w:val="af7"/>
        <w:keepNext/>
      </w:pPr>
      <w:r w:rsidRPr="00F579AB">
        <w:t xml:space="preserve">Таблица </w:t>
      </w:r>
      <w:r w:rsidR="00A35581">
        <w:t>2</w:t>
      </w:r>
      <w:r w:rsidR="00DB6897"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13</w:t>
      </w:r>
      <w:r w:rsidR="00134C02">
        <w:rPr>
          <w:noProof/>
        </w:rPr>
        <w:fldChar w:fldCharType="end"/>
      </w:r>
    </w:p>
    <w:tbl>
      <w:tblPr>
        <w:tblW w:w="9889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1"/>
        <w:gridCol w:w="2246"/>
        <w:gridCol w:w="1014"/>
        <w:gridCol w:w="993"/>
        <w:gridCol w:w="1429"/>
        <w:gridCol w:w="1618"/>
        <w:gridCol w:w="865"/>
        <w:gridCol w:w="873"/>
      </w:tblGrid>
      <w:tr w:rsidR="00CE7924" w:rsidRPr="00634251" w:rsidTr="009F7BE1">
        <w:trPr>
          <w:cantSplit/>
          <w:trHeight w:val="313"/>
          <w:tblHeader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Номер</w:t>
            </w:r>
          </w:p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задания в КИМ</w:t>
            </w:r>
          </w:p>
        </w:tc>
        <w:tc>
          <w:tcPr>
            <w:tcW w:w="22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Уровень сложности задания</w:t>
            </w:r>
          </w:p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7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7924" w:rsidRPr="00634251" w:rsidRDefault="00CE7924" w:rsidP="006671F9">
            <w:pPr>
              <w:jc w:val="center"/>
              <w:rPr>
                <w:bCs/>
              </w:rPr>
            </w:pPr>
            <w:r w:rsidRPr="00634251">
              <w:t xml:space="preserve">Процент выполнения задания </w:t>
            </w:r>
            <w:r w:rsidRPr="00634251">
              <w:br/>
              <w:t xml:space="preserve">в </w:t>
            </w:r>
            <w:r w:rsidR="006671F9">
              <w:t>Самарской области</w:t>
            </w:r>
          </w:p>
        </w:tc>
      </w:tr>
      <w:tr w:rsidR="00CE7924" w:rsidRPr="00634251" w:rsidTr="009F7BE1">
        <w:trPr>
          <w:cantSplit/>
          <w:trHeight w:val="635"/>
          <w:tblHeader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jc w:val="center"/>
            </w:pPr>
            <w:r w:rsidRPr="00634251">
              <w:rPr>
                <w:sz w:val="22"/>
              </w:rPr>
              <w:t>средний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4251">
              <w:rPr>
                <w:bCs/>
                <w:sz w:val="22"/>
              </w:rPr>
              <w:t>в группе не преодолевших минимальный балл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4251">
              <w:rPr>
                <w:bCs/>
                <w:sz w:val="22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4251">
              <w:rPr>
                <w:bCs/>
                <w:sz w:val="22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7924" w:rsidRPr="00634251" w:rsidRDefault="00CE7924" w:rsidP="004954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4251">
              <w:rPr>
                <w:bCs/>
                <w:sz w:val="22"/>
              </w:rPr>
              <w:t>в группе от 81 до 100 т.б.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Строение электронных оболочек атомов элементов первых четырёх периодов: s-, p- и d-элементы. Электронная конфигурация атома.</w:t>
            </w:r>
            <w:r w:rsidRPr="00C05F39">
              <w:rPr>
                <w:color w:val="000000"/>
                <w:sz w:val="22"/>
                <w:szCs w:val="20"/>
              </w:rPr>
              <w:br/>
              <w:t>Основное и возбуждённое состояние атомов.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73,5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36,9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66,1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90,2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97,0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Закономерности изменения химических свойств элементов и их соединений по периодам и группам.</w:t>
            </w:r>
            <w:r w:rsidRPr="00C05F39">
              <w:rPr>
                <w:color w:val="000000"/>
                <w:sz w:val="22"/>
                <w:szCs w:val="20"/>
              </w:rPr>
              <w:br/>
              <w:t>Общая характеристика металлов IА–IIIА групп в связи с их положением в Периодической системе химических элементов Д.И. Менделеева и особенностями строения их атомов.</w:t>
            </w:r>
            <w:r w:rsidRPr="00C05F39">
              <w:rPr>
                <w:color w:val="000000"/>
                <w:sz w:val="22"/>
                <w:szCs w:val="20"/>
              </w:rPr>
              <w:br/>
              <w:t>Характеристика переходных элементов – меди, цинка, хрома, железа – по их положению в Периодической системе химических элементов Д.И. Менделеева и особенностям строения их атомов.</w:t>
            </w:r>
            <w:r w:rsidRPr="00C05F39">
              <w:rPr>
                <w:color w:val="000000"/>
                <w:sz w:val="22"/>
                <w:szCs w:val="20"/>
              </w:rPr>
              <w:br/>
              <w:t>Общая характеристика неметаллов IVА–VIIА групп в связи с их положением в Периодической</w:t>
            </w:r>
            <w:r w:rsidRPr="00C05F39">
              <w:rPr>
                <w:color w:val="000000"/>
                <w:sz w:val="22"/>
                <w:szCs w:val="20"/>
              </w:rPr>
              <w:br/>
              <w:t xml:space="preserve">системе химических элементов Д.И. Менделеева и особенностями строения их атомов 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58,6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20,9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47,2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75,5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95,3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Электроотрицательность. Степень окисления и валентность химических элементов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55,4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17,2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41,7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75,3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92,7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Ковалентная химическая связь, её разновидности и механизмы образования. Характеристики ковалентной связи (полярность и энергия</w:t>
            </w:r>
            <w:r w:rsidRPr="00C05F39">
              <w:rPr>
                <w:color w:val="000000"/>
                <w:sz w:val="22"/>
                <w:szCs w:val="20"/>
              </w:rPr>
              <w:br/>
              <w:t>связи). Ионная связь. Металлическая связь. Водородная связь. Вещества молекулярного и немолекулярного строения. Тип кристаллической решётки. Зависимость свойств веществ от их состава и строения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53,7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17,2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42,3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69,0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93,1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Классификация неорганических веществ. Номенклатура неорганических веществ (тривиальная и международная)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68,4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26,1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63,6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83,0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95,7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простых веществ – металлов: щелочных, щёлочноземельных, маг</w:t>
            </w:r>
            <w:r w:rsidRPr="00F62836">
              <w:rPr>
                <w:color w:val="000000"/>
                <w:sz w:val="22"/>
                <w:szCs w:val="20"/>
              </w:rPr>
              <w:t>н</w:t>
            </w:r>
            <w:r>
              <w:rPr>
                <w:color w:val="000000"/>
                <w:sz w:val="22"/>
                <w:szCs w:val="20"/>
              </w:rPr>
              <w:t>ия, алюминия; переходных метал</w:t>
            </w:r>
            <w:r w:rsidRPr="00F62836">
              <w:rPr>
                <w:color w:val="000000"/>
                <w:sz w:val="22"/>
                <w:szCs w:val="20"/>
              </w:rPr>
              <w:t>лов: меди, цинка, хрома, железа.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пр</w:t>
            </w:r>
            <w:r>
              <w:rPr>
                <w:color w:val="000000"/>
                <w:sz w:val="22"/>
                <w:szCs w:val="20"/>
              </w:rPr>
              <w:t>остых веществ – неметаллов: во</w:t>
            </w:r>
            <w:r w:rsidRPr="00F62836">
              <w:rPr>
                <w:color w:val="000000"/>
                <w:sz w:val="22"/>
                <w:szCs w:val="20"/>
              </w:rPr>
              <w:t>дорода, галогенов, кислорода, серы,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азота, фосфора, углерода, кремния.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оксидов: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, амфотерных,</w:t>
            </w:r>
          </w:p>
          <w:p w:rsidR="00D708B1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кислотных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72,0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26,1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66,1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89,5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99,1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оснований и амфо</w:t>
            </w:r>
            <w:r>
              <w:rPr>
                <w:color w:val="000000"/>
                <w:sz w:val="22"/>
                <w:szCs w:val="20"/>
              </w:rPr>
              <w:t>терных гидрокси</w:t>
            </w:r>
            <w:r w:rsidRPr="00F62836">
              <w:rPr>
                <w:color w:val="000000"/>
                <w:sz w:val="22"/>
                <w:szCs w:val="20"/>
              </w:rPr>
              <w:t>до</w:t>
            </w:r>
            <w:r>
              <w:rPr>
                <w:color w:val="000000"/>
                <w:sz w:val="22"/>
                <w:szCs w:val="20"/>
              </w:rPr>
              <w:t>в. Характерные химические свой</w:t>
            </w:r>
            <w:r w:rsidRPr="00F62836">
              <w:rPr>
                <w:color w:val="000000"/>
                <w:sz w:val="22"/>
                <w:szCs w:val="20"/>
              </w:rPr>
              <w:t>ства кислот.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солей: средних, кислых,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комплексных (на примере </w:t>
            </w:r>
            <w:proofErr w:type="spellStart"/>
            <w:r>
              <w:rPr>
                <w:color w:val="000000"/>
                <w:sz w:val="22"/>
                <w:szCs w:val="20"/>
              </w:rPr>
              <w:t>гидро</w:t>
            </w:r>
            <w:r w:rsidRPr="00F62836">
              <w:rPr>
                <w:color w:val="000000"/>
                <w:sz w:val="22"/>
                <w:szCs w:val="20"/>
              </w:rPr>
              <w:t>ксосоединений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 алюминия и цинка).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Электролитическая диссоциация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электролитов в водных растворах.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Сильные и слабые электролиты.</w:t>
            </w:r>
          </w:p>
          <w:p w:rsidR="00E61055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Реакции ионного обмена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68,8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30,4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58,8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86,9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98,7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неорганических веществ: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– простых веществ – металлов: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щ</w:t>
            </w:r>
            <w:r>
              <w:rPr>
                <w:color w:val="000000"/>
                <w:sz w:val="22"/>
                <w:szCs w:val="20"/>
              </w:rPr>
              <w:t>елочных, щёлочноземельных, маг</w:t>
            </w:r>
            <w:r w:rsidRPr="00F62836">
              <w:rPr>
                <w:color w:val="000000"/>
                <w:sz w:val="22"/>
                <w:szCs w:val="20"/>
              </w:rPr>
              <w:t>ния, алюминия, переходных метал-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лов (меди, цинка, хрома, железа);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– простых веществ – неметаллов: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водорода, галогенов, кислорода,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серы, азота, фосфора, углерода,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кремния;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– оксидов: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, амфотерных,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кислотных;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– оснований и амфотерных гидро</w:t>
            </w:r>
            <w:r w:rsidRPr="00F62836">
              <w:rPr>
                <w:color w:val="000000"/>
                <w:sz w:val="22"/>
                <w:szCs w:val="20"/>
              </w:rPr>
              <w:t>ксидов;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– кислот;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– солей: средних, кислых,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;</w:t>
            </w:r>
          </w:p>
          <w:p w:rsidR="00E61055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ко</w:t>
            </w:r>
            <w:r>
              <w:rPr>
                <w:color w:val="000000"/>
                <w:sz w:val="22"/>
                <w:szCs w:val="20"/>
              </w:rPr>
              <w:t xml:space="preserve">мплексных (на примере </w:t>
            </w:r>
            <w:proofErr w:type="spellStart"/>
            <w:r>
              <w:rPr>
                <w:color w:val="000000"/>
                <w:sz w:val="22"/>
                <w:szCs w:val="20"/>
              </w:rPr>
              <w:t>гидроксо</w:t>
            </w:r>
            <w:r w:rsidRPr="00F62836">
              <w:rPr>
                <w:color w:val="000000"/>
                <w:sz w:val="22"/>
                <w:szCs w:val="20"/>
              </w:rPr>
              <w:t>соединений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 алюминия и цинка)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5570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55,3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8,0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40,3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79,5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96,1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неорганических веществ: простых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ве</w:t>
            </w:r>
            <w:r>
              <w:rPr>
                <w:color w:val="000000"/>
                <w:sz w:val="22"/>
                <w:szCs w:val="20"/>
              </w:rPr>
              <w:t>ществ – металлов: щелочных, щёлочноземельных, магния, алюми</w:t>
            </w:r>
            <w:r w:rsidRPr="00F62836">
              <w:rPr>
                <w:color w:val="000000"/>
                <w:sz w:val="22"/>
                <w:szCs w:val="20"/>
              </w:rPr>
              <w:t>ния, переходных металлов (меди,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цинка, хрома, железа);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– простых веществ – неметаллов: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водорода, галогенов, кислорода,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серы, азота, фосфора, углерода,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кремния;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– оксидов: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, амфотерных,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кислотных;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– оснований и амфотерных гидро</w:t>
            </w:r>
            <w:r w:rsidRPr="00F62836">
              <w:rPr>
                <w:color w:val="000000"/>
                <w:sz w:val="22"/>
                <w:szCs w:val="20"/>
              </w:rPr>
              <w:t>ксидов;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– кислот;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– солей: средних, кислых,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оснóвных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;</w:t>
            </w:r>
          </w:p>
          <w:p w:rsidR="00E61055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ко</w:t>
            </w:r>
            <w:r>
              <w:rPr>
                <w:color w:val="000000"/>
                <w:sz w:val="22"/>
                <w:szCs w:val="20"/>
              </w:rPr>
              <w:t xml:space="preserve">мплексных (на примере </w:t>
            </w:r>
            <w:proofErr w:type="spellStart"/>
            <w:r>
              <w:rPr>
                <w:color w:val="000000"/>
                <w:sz w:val="22"/>
                <w:szCs w:val="20"/>
              </w:rPr>
              <w:t>гидроксо</w:t>
            </w:r>
            <w:r w:rsidRPr="00F62836">
              <w:rPr>
                <w:color w:val="000000"/>
                <w:sz w:val="22"/>
                <w:szCs w:val="20"/>
              </w:rPr>
              <w:t>соединений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 алюминия и цинка)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57,7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24,3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43,1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75,7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96,3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Взаимосвязь неорганических в</w:t>
            </w:r>
            <w:r>
              <w:rPr>
                <w:color w:val="000000"/>
                <w:sz w:val="22"/>
                <w:szCs w:val="20"/>
              </w:rPr>
              <w:t>е</w:t>
            </w:r>
            <w:r w:rsidRPr="00F62836">
              <w:rPr>
                <w:color w:val="000000"/>
                <w:sz w:val="22"/>
                <w:szCs w:val="20"/>
              </w:rPr>
              <w:t>ществ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36,0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11,6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32,1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46,5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49,8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Классификация органических ве</w:t>
            </w:r>
            <w:r w:rsidRPr="00F62836">
              <w:rPr>
                <w:color w:val="000000"/>
                <w:sz w:val="22"/>
                <w:szCs w:val="20"/>
              </w:rPr>
              <w:t>ществ. Номенклатура органических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веществ (тривиальная и междуна</w:t>
            </w:r>
            <w:r w:rsidRPr="00F62836">
              <w:rPr>
                <w:color w:val="000000"/>
                <w:sz w:val="22"/>
                <w:szCs w:val="20"/>
              </w:rPr>
              <w:t>родная)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71,0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20,9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63,9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92,3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97,8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Теория строения органических со-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единений: гомология и изомерия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(структурная и пространственная).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Взаимное влияние атомов в моле</w:t>
            </w:r>
            <w:r w:rsidRPr="00F62836">
              <w:rPr>
                <w:color w:val="000000"/>
                <w:sz w:val="22"/>
                <w:szCs w:val="20"/>
              </w:rPr>
              <w:t>кулах.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Ти</w:t>
            </w:r>
            <w:r>
              <w:rPr>
                <w:color w:val="000000"/>
                <w:sz w:val="22"/>
                <w:szCs w:val="20"/>
              </w:rPr>
              <w:t>пы связей в молекулах органиче</w:t>
            </w:r>
            <w:r w:rsidRPr="00F62836">
              <w:rPr>
                <w:color w:val="000000"/>
                <w:sz w:val="22"/>
                <w:szCs w:val="20"/>
              </w:rPr>
              <w:t>с</w:t>
            </w:r>
            <w:r>
              <w:rPr>
                <w:color w:val="000000"/>
                <w:sz w:val="22"/>
                <w:szCs w:val="20"/>
              </w:rPr>
              <w:t>ких веществ. Гибридизация атом</w:t>
            </w:r>
            <w:r w:rsidRPr="00F62836">
              <w:rPr>
                <w:color w:val="000000"/>
                <w:sz w:val="22"/>
                <w:szCs w:val="20"/>
              </w:rPr>
              <w:t xml:space="preserve">ных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орбиталей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 углерода. Радикал.</w:t>
            </w:r>
          </w:p>
          <w:p w:rsidR="00E61055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Функциональная группа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56,7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9,0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41,7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80,6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98,7</w:t>
            </w:r>
          </w:p>
        </w:tc>
      </w:tr>
      <w:tr w:rsidR="00E61055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у</w:t>
            </w:r>
            <w:r>
              <w:rPr>
                <w:color w:val="000000"/>
                <w:sz w:val="22"/>
                <w:szCs w:val="20"/>
              </w:rPr>
              <w:t xml:space="preserve">глеводородов: </w:t>
            </w:r>
            <w:proofErr w:type="spellStart"/>
            <w:r>
              <w:rPr>
                <w:color w:val="000000"/>
                <w:sz w:val="22"/>
                <w:szCs w:val="20"/>
              </w:rPr>
              <w:t>алканов</w:t>
            </w:r>
            <w:proofErr w:type="spellEnd"/>
            <w:r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0"/>
              </w:rPr>
              <w:t>циклоал</w:t>
            </w:r>
            <w:r w:rsidRPr="00F62836">
              <w:rPr>
                <w:color w:val="000000"/>
                <w:sz w:val="22"/>
                <w:szCs w:val="20"/>
              </w:rPr>
              <w:t>канов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алкенов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, диенов,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алкинов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ароматических углеводородов (бен-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зола и гомологов бензола, стирола).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Основные способы получения угле-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водородов (в лаборатории). Ионный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(п</w:t>
            </w:r>
            <w:r>
              <w:rPr>
                <w:color w:val="000000"/>
                <w:sz w:val="22"/>
                <w:szCs w:val="20"/>
              </w:rPr>
              <w:t>равило В.В. Марковникова) и ра</w:t>
            </w:r>
            <w:r w:rsidRPr="00F62836">
              <w:rPr>
                <w:color w:val="000000"/>
                <w:sz w:val="22"/>
                <w:szCs w:val="20"/>
              </w:rPr>
              <w:t>дикальные механизмы реакций</w:t>
            </w:r>
          </w:p>
          <w:p w:rsidR="00E61055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 органической химии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C05F39" w:rsidRDefault="00E61055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2B0B26" w:rsidRDefault="00E61055" w:rsidP="0049545C">
            <w:pPr>
              <w:jc w:val="center"/>
            </w:pPr>
            <w:r w:rsidRPr="002B0B26">
              <w:t>65,2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4159FF" w:rsidRDefault="00E61055" w:rsidP="0049545C">
            <w:pPr>
              <w:jc w:val="center"/>
            </w:pPr>
            <w:r w:rsidRPr="004159FF">
              <w:t>14,6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53,7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DC0584" w:rsidRDefault="00E61055" w:rsidP="0049545C">
            <w:pPr>
              <w:jc w:val="center"/>
            </w:pPr>
            <w:r w:rsidRPr="00DC0584">
              <w:t>89,5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055" w:rsidRPr="00E61055" w:rsidRDefault="00E61055" w:rsidP="0049545C">
            <w:pPr>
              <w:jc w:val="center"/>
            </w:pPr>
            <w:r w:rsidRPr="00E61055">
              <w:t>98,7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FD0125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Характерные х</w:t>
            </w:r>
            <w:r w:rsidR="00FD0125">
              <w:rPr>
                <w:color w:val="000000"/>
                <w:sz w:val="22"/>
                <w:szCs w:val="20"/>
              </w:rPr>
              <w:t>имические свойства</w:t>
            </w:r>
            <w:r w:rsidR="00FD0125">
              <w:rPr>
                <w:color w:val="000000"/>
                <w:sz w:val="22"/>
                <w:szCs w:val="20"/>
              </w:rPr>
              <w:br/>
              <w:t>одноатомных и многоатомных спиртов, фенола.</w:t>
            </w:r>
            <w:r w:rsidRPr="00C05F39">
              <w:rPr>
                <w:color w:val="000000"/>
                <w:sz w:val="22"/>
                <w:szCs w:val="20"/>
              </w:rPr>
              <w:br/>
            </w:r>
            <w:r w:rsidR="00FD0125">
              <w:rPr>
                <w:color w:val="000000"/>
                <w:sz w:val="22"/>
                <w:szCs w:val="20"/>
              </w:rPr>
              <w:t xml:space="preserve">Характерные химические свойства альдегидов, предельных карбоновых кислот, сложных эфиров. </w:t>
            </w:r>
            <w:r w:rsidRPr="00C05F39">
              <w:rPr>
                <w:color w:val="000000"/>
                <w:sz w:val="22"/>
                <w:szCs w:val="20"/>
              </w:rPr>
              <w:t xml:space="preserve">Основные способы получения </w:t>
            </w:r>
            <w:r w:rsidR="00FD0125">
              <w:rPr>
                <w:color w:val="000000"/>
                <w:sz w:val="22"/>
                <w:szCs w:val="20"/>
              </w:rPr>
              <w:t xml:space="preserve">кислородсодержащих органических соединений </w:t>
            </w:r>
            <w:r w:rsidRPr="00C05F39">
              <w:rPr>
                <w:color w:val="000000"/>
                <w:sz w:val="22"/>
                <w:szCs w:val="20"/>
              </w:rPr>
              <w:t>(в лаборатории)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44,5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10,1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29,2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60,7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90,9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азотсодержащих органических со-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единений: аминов и аминокислот.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Важнейшие способы получения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аминов и аминокислот.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Биологически важные вещества: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жиры, углеводы (моносахариды,</w:t>
            </w:r>
          </w:p>
          <w:p w:rsidR="00D708B1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дисахариды, полисахариды), белки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64,3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22,0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53,8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83,9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96,6</w:t>
            </w:r>
          </w:p>
        </w:tc>
      </w:tr>
      <w:tr w:rsidR="00D708B1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D708B1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у</w:t>
            </w:r>
            <w:r>
              <w:rPr>
                <w:color w:val="000000"/>
                <w:sz w:val="22"/>
                <w:szCs w:val="20"/>
              </w:rPr>
              <w:t xml:space="preserve">глеводородов: </w:t>
            </w:r>
            <w:proofErr w:type="spellStart"/>
            <w:r>
              <w:rPr>
                <w:color w:val="000000"/>
                <w:sz w:val="22"/>
                <w:szCs w:val="20"/>
              </w:rPr>
              <w:t>алканов</w:t>
            </w:r>
            <w:proofErr w:type="spellEnd"/>
            <w:r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0"/>
              </w:rPr>
              <w:t>циклоал</w:t>
            </w:r>
            <w:r w:rsidRPr="00F62836">
              <w:rPr>
                <w:color w:val="000000"/>
                <w:sz w:val="22"/>
                <w:szCs w:val="20"/>
              </w:rPr>
              <w:t>канов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алкенов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, диенов,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алкинов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>,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ароматических углеводородов (бен-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зола и гомологов бензола, стирола).</w:t>
            </w:r>
          </w:p>
          <w:p w:rsidR="00D708B1" w:rsidRPr="00F62836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Основные способы получения угле-</w:t>
            </w:r>
          </w:p>
          <w:p w:rsidR="00D708B1" w:rsidRPr="00C05F39" w:rsidRDefault="00D708B1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водородов.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2B0B26" w:rsidRDefault="00D708B1" w:rsidP="0049545C">
            <w:pPr>
              <w:jc w:val="center"/>
            </w:pPr>
            <w:r w:rsidRPr="002B0B26">
              <w:t>44,6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4159FF" w:rsidRDefault="00D708B1" w:rsidP="0049545C">
            <w:pPr>
              <w:jc w:val="center"/>
            </w:pPr>
            <w:r w:rsidRPr="004159FF">
              <w:t>3,9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22,5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DC0584" w:rsidRDefault="00D708B1" w:rsidP="0049545C">
            <w:pPr>
              <w:jc w:val="center"/>
            </w:pPr>
            <w:r w:rsidRPr="00DC0584">
              <w:t>70,9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8B1" w:rsidRPr="00E61055" w:rsidRDefault="00D708B1" w:rsidP="0049545C">
            <w:pPr>
              <w:jc w:val="center"/>
            </w:pPr>
            <w:r w:rsidRPr="00E61055">
              <w:t>94,6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Характерные химические свойства</w:t>
            </w:r>
          </w:p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предельных одноатомных и много-</w:t>
            </w:r>
          </w:p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ат</w:t>
            </w:r>
            <w:r>
              <w:rPr>
                <w:color w:val="000000"/>
                <w:sz w:val="22"/>
                <w:szCs w:val="20"/>
              </w:rPr>
              <w:t>омных спиртов, фенола, альдеги</w:t>
            </w:r>
            <w:r w:rsidRPr="00F62836">
              <w:rPr>
                <w:color w:val="000000"/>
                <w:sz w:val="22"/>
                <w:szCs w:val="20"/>
              </w:rPr>
              <w:t>дов, карбоновых кислот, сложных</w:t>
            </w:r>
          </w:p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эфиров. Важнейшие способы получения кислородсодержащих орга</w:t>
            </w:r>
            <w:r w:rsidRPr="00F62836">
              <w:rPr>
                <w:color w:val="000000"/>
                <w:sz w:val="22"/>
                <w:szCs w:val="20"/>
              </w:rPr>
              <w:t>нических соединений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54,1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10,3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42,7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72,8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93,1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Взаимосвязь углеводо</w:t>
            </w:r>
            <w:r>
              <w:rPr>
                <w:color w:val="000000"/>
                <w:sz w:val="22"/>
                <w:szCs w:val="20"/>
              </w:rPr>
              <w:t>родов, кисло</w:t>
            </w:r>
            <w:r w:rsidRPr="00F62836">
              <w:rPr>
                <w:color w:val="000000"/>
                <w:sz w:val="22"/>
                <w:szCs w:val="20"/>
              </w:rPr>
              <w:t>родсодержащих и азотсодержащих</w:t>
            </w:r>
          </w:p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органических соединений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32,4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9,0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26,7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43,4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49,4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Классификация химических реак</w:t>
            </w:r>
            <w:r w:rsidRPr="00F62836">
              <w:rPr>
                <w:color w:val="000000"/>
                <w:sz w:val="22"/>
                <w:szCs w:val="20"/>
              </w:rPr>
              <w:t>ц</w:t>
            </w:r>
            <w:r>
              <w:rPr>
                <w:color w:val="000000"/>
                <w:sz w:val="22"/>
                <w:szCs w:val="20"/>
              </w:rPr>
              <w:t>ий в неорганической и органиче</w:t>
            </w:r>
            <w:r w:rsidRPr="00F62836">
              <w:rPr>
                <w:color w:val="000000"/>
                <w:sz w:val="22"/>
                <w:szCs w:val="20"/>
              </w:rPr>
              <w:t>ской химии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38,4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4,5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25,9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52,8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80,6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 xml:space="preserve">Скорость реакции, её </w:t>
            </w:r>
            <w:proofErr w:type="spellStart"/>
            <w:r w:rsidRPr="00F62836">
              <w:rPr>
                <w:color w:val="000000"/>
                <w:sz w:val="22"/>
                <w:szCs w:val="20"/>
              </w:rPr>
              <w:t>зависимостьот</w:t>
            </w:r>
            <w:proofErr w:type="spellEnd"/>
            <w:r w:rsidRPr="00F62836">
              <w:rPr>
                <w:color w:val="000000"/>
                <w:sz w:val="22"/>
                <w:szCs w:val="20"/>
              </w:rPr>
              <w:t xml:space="preserve"> различных факторов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33,5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13,4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20,0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40,3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81,5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F62836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Реакции окислительно-</w:t>
            </w:r>
          </w:p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F62836">
              <w:rPr>
                <w:color w:val="000000"/>
                <w:sz w:val="22"/>
                <w:szCs w:val="20"/>
              </w:rPr>
              <w:t>восстановительные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80,6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34,3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79,7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95,5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99,6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Электролиз расплавов и растворов (солей, щелочей, кислот)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79,1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27,1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79,9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95,0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97,0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Гидролиз солей. Среда водных растворов: кислая, нейтральная, щелочная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70,9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17,9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65,6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90,7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98,9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Обратимые и необратимые химические реакции. Химическое равновесие. Смещение равновесия под действием различных факторов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40,3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9,1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24,6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56,6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84,7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25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Качественные реакции на неорганические вещества и ионы. Качественные реакции органических соединений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56,7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6,9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39,2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84,4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99,1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Default="00C55709" w:rsidP="0049545C">
            <w:pPr>
              <w:jc w:val="both"/>
              <w:rPr>
                <w:color w:val="000000"/>
                <w:sz w:val="22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Правила работы в лаборатории. Лабораторная посуда и оборудование.</w:t>
            </w:r>
            <w:r w:rsidRPr="00C05F39">
              <w:rPr>
                <w:color w:val="000000"/>
                <w:sz w:val="22"/>
                <w:szCs w:val="20"/>
              </w:rPr>
              <w:br/>
              <w:t>Правила безопасности при работе с едкими, горючими и токсичными веществами, средствами бытовой химии.</w:t>
            </w:r>
            <w:r w:rsidRPr="00C05F39">
              <w:rPr>
                <w:color w:val="000000"/>
                <w:sz w:val="22"/>
                <w:szCs w:val="20"/>
              </w:rPr>
              <w:br/>
              <w:t>Научные методы исследования химических веществ и превращений.</w:t>
            </w:r>
            <w:r w:rsidRPr="00C05F39">
              <w:rPr>
                <w:color w:val="000000"/>
                <w:sz w:val="22"/>
                <w:szCs w:val="20"/>
              </w:rPr>
              <w:br/>
              <w:t>Методы разделения смесей и очистки веществ.</w:t>
            </w:r>
            <w:r w:rsidRPr="00C05F39">
              <w:rPr>
                <w:color w:val="000000"/>
                <w:sz w:val="22"/>
                <w:szCs w:val="20"/>
              </w:rPr>
              <w:br/>
              <w:t>Понятие о металлургии: общие способы получения металлов.</w:t>
            </w:r>
            <w:r w:rsidRPr="00C05F39">
              <w:rPr>
                <w:color w:val="000000"/>
                <w:sz w:val="22"/>
                <w:szCs w:val="20"/>
              </w:rPr>
              <w:br/>
              <w:t>Общие научные принципы химического производства (на примере промышленного получения аммиака, серной кислоты, метанола). Химическое загрязнение окружающей среды и его последствия. Природные источники углеводородов, их переработка.</w:t>
            </w:r>
            <w:r>
              <w:rPr>
                <w:color w:val="000000"/>
                <w:sz w:val="22"/>
                <w:szCs w:val="20"/>
              </w:rPr>
              <w:br/>
              <w:t>Высокомолекулярные соединения.</w:t>
            </w:r>
          </w:p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Реакции полимеризации и поликонденсации. Полимеры. Пластмассы, волокна, каучуки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51,5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11,9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36,0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73,6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90,1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Расчёты с использованием понятия «массовая доля вещества в растворе»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56,9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14,2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43,2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77,9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96,1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Расчёты объёмных отношений газов при химических реакциях. Расчёты по термохимическим уравнениям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60,2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11,9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46,1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85,1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97,8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Расчёты массы вещества или объема газов по известному количеству вещества, массе или объёму одного из участвующих в реакции веществ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52,8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2,2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36,0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80,6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94,0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Реакции окислительно-восстановительные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36,8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0,0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16,3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59,3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86,9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Электролитическая  диссоциация</w:t>
            </w:r>
            <w:r w:rsidRPr="00C05F39">
              <w:rPr>
                <w:color w:val="000000"/>
                <w:sz w:val="22"/>
                <w:szCs w:val="20"/>
              </w:rPr>
              <w:br/>
              <w:t xml:space="preserve">электролитов  в  водных  растворах. </w:t>
            </w:r>
            <w:r w:rsidRPr="00C05F39">
              <w:rPr>
                <w:color w:val="000000"/>
                <w:sz w:val="22"/>
                <w:szCs w:val="20"/>
              </w:rPr>
              <w:br/>
              <w:t xml:space="preserve">Сильные  и  слабые  электролиты. </w:t>
            </w:r>
            <w:r w:rsidRPr="00C05F39">
              <w:rPr>
                <w:color w:val="000000"/>
                <w:sz w:val="22"/>
                <w:szCs w:val="20"/>
              </w:rPr>
              <w:br/>
              <w:t>Реакции ионного обмена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55,9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6,5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45,9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77,0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91,2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Реакции, подтверждающие взаимосвязь различных классов неорганических веществ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34,8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2,1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16,4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51,3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88,6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Реакции, подтверждающие взаимосвязь органических соединений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30,7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0,5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9,0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48,7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87,9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lastRenderedPageBreak/>
              <w:t>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Расчёты массы (объёма, количества вещества) продуктов реакции, если одно из веществ дано в избытке (имеет примеси), если одно из веществ дано в виде раствора с определённой массовой долей растворенного вещества.</w:t>
            </w:r>
            <w:r w:rsidRPr="00C05F39">
              <w:rPr>
                <w:color w:val="000000"/>
                <w:sz w:val="22"/>
                <w:szCs w:val="20"/>
              </w:rPr>
              <w:br/>
              <w:t>Расчёты массовой или объёмной доли выхода продукта реакции от теоретически возможного.</w:t>
            </w:r>
            <w:r w:rsidRPr="00C05F39">
              <w:rPr>
                <w:color w:val="000000"/>
                <w:sz w:val="22"/>
                <w:szCs w:val="20"/>
              </w:rPr>
              <w:br/>
              <w:t>Расчёты массовой доли (массы) химического соединения в смеси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9,9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0,0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0,8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7,5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55,8</w:t>
            </w:r>
          </w:p>
        </w:tc>
      </w:tr>
      <w:tr w:rsidR="00C55709" w:rsidRPr="00634251" w:rsidTr="009F7BE1">
        <w:trPr>
          <w:cantSplit/>
          <w:trHeight w:val="3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both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Установление молекулярной и структурной формулы вещества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C05F39" w:rsidRDefault="00C55709" w:rsidP="0049545C">
            <w:pPr>
              <w:jc w:val="center"/>
              <w:rPr>
                <w:color w:val="000000"/>
                <w:szCs w:val="20"/>
              </w:rPr>
            </w:pPr>
            <w:r w:rsidRPr="00C05F39">
              <w:rPr>
                <w:color w:val="000000"/>
                <w:sz w:val="22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2B0B26" w:rsidRDefault="00C55709" w:rsidP="0049545C">
            <w:pPr>
              <w:jc w:val="center"/>
            </w:pPr>
            <w:r w:rsidRPr="002B0B26">
              <w:t>26,4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4159FF" w:rsidRDefault="00C55709" w:rsidP="0049545C">
            <w:pPr>
              <w:jc w:val="center"/>
            </w:pPr>
            <w:r w:rsidRPr="004159FF">
              <w:t>1,5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8,8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DC0584" w:rsidRDefault="00C55709" w:rsidP="0049545C">
            <w:pPr>
              <w:jc w:val="center"/>
            </w:pPr>
            <w:r w:rsidRPr="00DC0584">
              <w:t>36,2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709" w:rsidRPr="00E61055" w:rsidRDefault="00C55709" w:rsidP="0049545C">
            <w:pPr>
              <w:jc w:val="center"/>
            </w:pPr>
            <w:r w:rsidRPr="00E61055">
              <w:t>85,3</w:t>
            </w:r>
          </w:p>
        </w:tc>
      </w:tr>
    </w:tbl>
    <w:p w:rsidR="008C725A" w:rsidRDefault="008C725A" w:rsidP="0049545C">
      <w:pPr>
        <w:jc w:val="both"/>
        <w:rPr>
          <w:i/>
          <w:iCs/>
        </w:rPr>
      </w:pPr>
    </w:p>
    <w:p w:rsidR="00902385" w:rsidRPr="00797BF3" w:rsidRDefault="00677D38" w:rsidP="00797BF3">
      <w:pPr>
        <w:spacing w:line="360" w:lineRule="auto"/>
        <w:ind w:firstLine="709"/>
        <w:jc w:val="both"/>
        <w:rPr>
          <w:iCs/>
        </w:rPr>
      </w:pPr>
      <w:r w:rsidRPr="00BD7287">
        <w:rPr>
          <w:sz w:val="28"/>
          <w:szCs w:val="28"/>
        </w:rPr>
        <w:t>Из материалов статистического анализа результатов ЕГЭ</w:t>
      </w:r>
      <w:r w:rsidRPr="0025146F">
        <w:rPr>
          <w:sz w:val="28"/>
          <w:szCs w:val="28"/>
        </w:rPr>
        <w:t xml:space="preserve"> 2021 г. </w:t>
      </w:r>
      <w:proofErr w:type="spellStart"/>
      <w:r w:rsidRPr="0025146F">
        <w:rPr>
          <w:sz w:val="28"/>
          <w:szCs w:val="28"/>
        </w:rPr>
        <w:t>можно</w:t>
      </w:r>
      <w:r w:rsidR="00902385" w:rsidRPr="0072171A">
        <w:rPr>
          <w:iCs/>
          <w:sz w:val="28"/>
          <w:szCs w:val="28"/>
        </w:rPr>
        <w:t>в</w:t>
      </w:r>
      <w:r w:rsidRPr="0072171A">
        <w:rPr>
          <w:iCs/>
          <w:sz w:val="28"/>
          <w:szCs w:val="28"/>
        </w:rPr>
        <w:t>ыделить</w:t>
      </w:r>
      <w:proofErr w:type="spellEnd"/>
      <w:r w:rsidRPr="0072171A">
        <w:rPr>
          <w:iCs/>
          <w:sz w:val="28"/>
          <w:szCs w:val="28"/>
        </w:rPr>
        <w:t xml:space="preserve"> следующие </w:t>
      </w:r>
      <w:r w:rsidR="00C55709">
        <w:rPr>
          <w:iCs/>
          <w:sz w:val="28"/>
          <w:szCs w:val="28"/>
        </w:rPr>
        <w:t xml:space="preserve">линии </w:t>
      </w:r>
      <w:r w:rsidRPr="0072171A">
        <w:rPr>
          <w:iCs/>
          <w:sz w:val="28"/>
          <w:szCs w:val="28"/>
        </w:rPr>
        <w:t>задани</w:t>
      </w:r>
      <w:r w:rsidR="00C55709">
        <w:rPr>
          <w:iCs/>
          <w:sz w:val="28"/>
          <w:szCs w:val="28"/>
        </w:rPr>
        <w:t>й</w:t>
      </w:r>
      <w:r w:rsidRPr="0072171A">
        <w:rPr>
          <w:iCs/>
          <w:sz w:val="28"/>
          <w:szCs w:val="28"/>
        </w:rPr>
        <w:t xml:space="preserve"> с наименьшими процентами выполнени</w:t>
      </w:r>
      <w:proofErr w:type="gramStart"/>
      <w:r w:rsidRPr="0072171A">
        <w:rPr>
          <w:iCs/>
          <w:sz w:val="28"/>
          <w:szCs w:val="28"/>
        </w:rPr>
        <w:t>я</w:t>
      </w:r>
      <w:r w:rsidR="00721A22" w:rsidRPr="00797BF3">
        <w:rPr>
          <w:iCs/>
          <w:sz w:val="28"/>
          <w:szCs w:val="28"/>
        </w:rPr>
        <w:t>(</w:t>
      </w:r>
      <w:proofErr w:type="gramEnd"/>
      <w:r w:rsidR="00721A22" w:rsidRPr="00797BF3">
        <w:rPr>
          <w:iCs/>
          <w:sz w:val="28"/>
          <w:szCs w:val="28"/>
        </w:rPr>
        <w:t xml:space="preserve">таблица </w:t>
      </w:r>
      <w:r w:rsidR="00797BF3" w:rsidRPr="00797BF3">
        <w:rPr>
          <w:iCs/>
          <w:sz w:val="28"/>
          <w:szCs w:val="28"/>
        </w:rPr>
        <w:t>2-14</w:t>
      </w:r>
      <w:r w:rsidR="00721A22" w:rsidRPr="00797BF3">
        <w:rPr>
          <w:iCs/>
          <w:sz w:val="28"/>
          <w:szCs w:val="28"/>
        </w:rPr>
        <w:t>)</w:t>
      </w:r>
      <w:r w:rsidR="00797BF3">
        <w:rPr>
          <w:iCs/>
          <w:sz w:val="28"/>
          <w:szCs w:val="28"/>
        </w:rPr>
        <w:t>.</w:t>
      </w:r>
    </w:p>
    <w:p w:rsidR="00797BF3" w:rsidRPr="00AD3663" w:rsidRDefault="00797BF3" w:rsidP="00797BF3">
      <w:pPr>
        <w:pStyle w:val="af7"/>
        <w:keepNext/>
      </w:pPr>
      <w:r w:rsidRPr="00F579AB">
        <w:t xml:space="preserve">Таблица </w:t>
      </w:r>
      <w:r>
        <w:t>2</w:t>
      </w:r>
      <w:r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14</w:t>
      </w:r>
      <w:r w:rsidR="00134C02">
        <w:rPr>
          <w:noProof/>
        </w:rPr>
        <w:fldChar w:fldCharType="end"/>
      </w:r>
    </w:p>
    <w:p w:rsidR="00902385" w:rsidRPr="007A2217" w:rsidRDefault="00902385" w:rsidP="0049545C">
      <w:pPr>
        <w:jc w:val="center"/>
        <w:rPr>
          <w:b/>
          <w:iCs/>
          <w:sz w:val="28"/>
          <w:szCs w:val="28"/>
        </w:rPr>
      </w:pPr>
      <w:r w:rsidRPr="007A2217">
        <w:rPr>
          <w:b/>
          <w:iCs/>
          <w:sz w:val="28"/>
          <w:szCs w:val="28"/>
        </w:rPr>
        <w:t xml:space="preserve">Задания с наименьшими </w:t>
      </w:r>
      <w:r w:rsidR="007A2217" w:rsidRPr="007A2217">
        <w:rPr>
          <w:b/>
          <w:iCs/>
          <w:sz w:val="28"/>
          <w:szCs w:val="28"/>
        </w:rPr>
        <w:t xml:space="preserve">средними </w:t>
      </w:r>
      <w:r w:rsidRPr="007A2217">
        <w:rPr>
          <w:b/>
          <w:iCs/>
          <w:sz w:val="28"/>
          <w:szCs w:val="28"/>
        </w:rPr>
        <w:t>процентами выполнения</w:t>
      </w:r>
    </w:p>
    <w:p w:rsidR="0072171A" w:rsidRPr="007A2217" w:rsidRDefault="00902385" w:rsidP="0049545C">
      <w:pPr>
        <w:jc w:val="center"/>
        <w:rPr>
          <w:i/>
          <w:iCs/>
        </w:rPr>
      </w:pPr>
      <w:r w:rsidRPr="007A2217">
        <w:rPr>
          <w:i/>
          <w:iCs/>
        </w:rPr>
        <w:t xml:space="preserve"> (с процентом выполнения ниже 50</w:t>
      </w:r>
      <w:r w:rsidR="0072171A" w:rsidRPr="007A2217">
        <w:rPr>
          <w:i/>
          <w:iCs/>
        </w:rPr>
        <w:t xml:space="preserve"> для заданий базового уровня, </w:t>
      </w:r>
    </w:p>
    <w:p w:rsidR="009879E9" w:rsidRPr="007A2217" w:rsidRDefault="0072171A" w:rsidP="0049545C">
      <w:pPr>
        <w:jc w:val="center"/>
        <w:rPr>
          <w:i/>
          <w:iCs/>
        </w:rPr>
      </w:pPr>
      <w:r w:rsidRPr="007A2217">
        <w:rPr>
          <w:i/>
          <w:iCs/>
        </w:rPr>
        <w:t>ниже 15 для заданий повышенного и высокого уровня</w:t>
      </w:r>
      <w:r w:rsidR="00902385" w:rsidRPr="007A2217">
        <w:rPr>
          <w:i/>
          <w:iCs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1317"/>
        <w:gridCol w:w="1033"/>
        <w:gridCol w:w="1349"/>
        <w:gridCol w:w="1350"/>
        <w:gridCol w:w="1350"/>
        <w:gridCol w:w="1350"/>
        <w:gridCol w:w="1350"/>
      </w:tblGrid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Уровень сложности задания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Номер</w:t>
            </w:r>
          </w:p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задания</w:t>
            </w:r>
          </w:p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в КИМ</w:t>
            </w:r>
          </w:p>
        </w:tc>
        <w:tc>
          <w:tcPr>
            <w:tcW w:w="1349" w:type="dxa"/>
            <w:shd w:val="clear" w:color="auto" w:fill="auto"/>
          </w:tcPr>
          <w:p w:rsidR="005074E6" w:rsidRPr="008D29ED" w:rsidRDefault="005074E6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Средний</w:t>
            </w:r>
          </w:p>
        </w:tc>
        <w:tc>
          <w:tcPr>
            <w:tcW w:w="1350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не преодолевших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минимальный балл</w:t>
            </w:r>
          </w:p>
        </w:tc>
        <w:tc>
          <w:tcPr>
            <w:tcW w:w="1350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от</w:t>
            </w:r>
          </w:p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минимального</w:t>
            </w:r>
          </w:p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до 60 т.б.</w:t>
            </w:r>
          </w:p>
        </w:tc>
        <w:tc>
          <w:tcPr>
            <w:tcW w:w="1350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61 до 80 т.б.</w:t>
            </w:r>
          </w:p>
        </w:tc>
        <w:tc>
          <w:tcPr>
            <w:tcW w:w="1350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81 до100 т.б.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18</w:t>
            </w:r>
          </w:p>
        </w:tc>
        <w:tc>
          <w:tcPr>
            <w:tcW w:w="1349" w:type="dxa"/>
            <w:shd w:val="clear" w:color="auto" w:fill="auto"/>
          </w:tcPr>
          <w:p w:rsidR="005074E6" w:rsidRPr="007474D0" w:rsidRDefault="005074E6" w:rsidP="0049545C">
            <w:pPr>
              <w:jc w:val="center"/>
            </w:pPr>
            <w:r w:rsidRPr="007474D0">
              <w:t>32,4</w:t>
            </w:r>
          </w:p>
        </w:tc>
        <w:tc>
          <w:tcPr>
            <w:tcW w:w="1350" w:type="dxa"/>
            <w:shd w:val="clear" w:color="auto" w:fill="auto"/>
          </w:tcPr>
          <w:p w:rsidR="005074E6" w:rsidRPr="007474D0" w:rsidRDefault="005074E6" w:rsidP="0049545C">
            <w:pPr>
              <w:jc w:val="center"/>
            </w:pPr>
            <w:r w:rsidRPr="007474D0">
              <w:t>9,0</w:t>
            </w:r>
          </w:p>
        </w:tc>
        <w:tc>
          <w:tcPr>
            <w:tcW w:w="1350" w:type="dxa"/>
            <w:shd w:val="clear" w:color="auto" w:fill="auto"/>
          </w:tcPr>
          <w:p w:rsidR="005074E6" w:rsidRPr="007474D0" w:rsidRDefault="005074E6" w:rsidP="0049545C">
            <w:pPr>
              <w:jc w:val="center"/>
            </w:pPr>
            <w:r w:rsidRPr="007474D0">
              <w:t>26,7</w:t>
            </w:r>
          </w:p>
        </w:tc>
        <w:tc>
          <w:tcPr>
            <w:tcW w:w="1350" w:type="dxa"/>
            <w:shd w:val="clear" w:color="auto" w:fill="auto"/>
          </w:tcPr>
          <w:p w:rsidR="005074E6" w:rsidRPr="007474D0" w:rsidRDefault="005074E6" w:rsidP="0049545C">
            <w:pPr>
              <w:jc w:val="center"/>
            </w:pPr>
            <w:r w:rsidRPr="007474D0">
              <w:t>43,4</w:t>
            </w:r>
          </w:p>
        </w:tc>
        <w:tc>
          <w:tcPr>
            <w:tcW w:w="1350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7474D0">
              <w:t>49,4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20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33,5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13,4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20,0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40,3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81,5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36,0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11,6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32,1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46,5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49,8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19</w:t>
            </w:r>
          </w:p>
        </w:tc>
        <w:tc>
          <w:tcPr>
            <w:tcW w:w="1349" w:type="dxa"/>
            <w:shd w:val="clear" w:color="auto" w:fill="auto"/>
          </w:tcPr>
          <w:p w:rsidR="005074E6" w:rsidRPr="001038CA" w:rsidRDefault="005074E6" w:rsidP="0049545C">
            <w:pPr>
              <w:jc w:val="center"/>
            </w:pPr>
            <w:r w:rsidRPr="001038CA">
              <w:t>38,4</w:t>
            </w:r>
          </w:p>
        </w:tc>
        <w:tc>
          <w:tcPr>
            <w:tcW w:w="1350" w:type="dxa"/>
            <w:shd w:val="clear" w:color="auto" w:fill="auto"/>
          </w:tcPr>
          <w:p w:rsidR="005074E6" w:rsidRPr="001038CA" w:rsidRDefault="005074E6" w:rsidP="0049545C">
            <w:pPr>
              <w:jc w:val="center"/>
            </w:pPr>
            <w:r w:rsidRPr="001038CA">
              <w:t>4,5</w:t>
            </w:r>
          </w:p>
        </w:tc>
        <w:tc>
          <w:tcPr>
            <w:tcW w:w="1350" w:type="dxa"/>
            <w:shd w:val="clear" w:color="auto" w:fill="auto"/>
          </w:tcPr>
          <w:p w:rsidR="005074E6" w:rsidRPr="001038CA" w:rsidRDefault="005074E6" w:rsidP="0049545C">
            <w:pPr>
              <w:jc w:val="center"/>
            </w:pPr>
            <w:r w:rsidRPr="001038CA">
              <w:t>25,9</w:t>
            </w:r>
          </w:p>
        </w:tc>
        <w:tc>
          <w:tcPr>
            <w:tcW w:w="1350" w:type="dxa"/>
            <w:shd w:val="clear" w:color="auto" w:fill="auto"/>
          </w:tcPr>
          <w:p w:rsidR="005074E6" w:rsidRPr="001038CA" w:rsidRDefault="005074E6" w:rsidP="0049545C">
            <w:pPr>
              <w:jc w:val="center"/>
            </w:pPr>
            <w:r w:rsidRPr="001038CA">
              <w:t>52,8</w:t>
            </w:r>
          </w:p>
        </w:tc>
        <w:tc>
          <w:tcPr>
            <w:tcW w:w="1350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1038CA">
              <w:t>80,6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14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44,5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10,1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29,2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60,7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90,9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CC723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lastRenderedPageBreak/>
              <w:t>6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П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>
              <w:t>-</w:t>
            </w:r>
          </w:p>
        </w:tc>
      </w:tr>
      <w:tr w:rsidR="005074E6" w:rsidRPr="008D29ED" w:rsidTr="00A331E8">
        <w:tc>
          <w:tcPr>
            <w:tcW w:w="647" w:type="dxa"/>
            <w:shd w:val="clear" w:color="auto" w:fill="auto"/>
          </w:tcPr>
          <w:p w:rsidR="005074E6" w:rsidRPr="00970C77" w:rsidRDefault="00CC723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>
              <w:t>34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9,9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0,8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55,8</w:t>
            </w:r>
          </w:p>
        </w:tc>
      </w:tr>
    </w:tbl>
    <w:p w:rsidR="00721A22" w:rsidRPr="00797BF3" w:rsidRDefault="00721A22" w:rsidP="00797BF3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BD7287">
        <w:rPr>
          <w:sz w:val="28"/>
          <w:szCs w:val="28"/>
        </w:rPr>
        <w:t>Из материалов статистического анализа результатов ЕГЭ</w:t>
      </w:r>
      <w:r w:rsidRPr="0025146F">
        <w:rPr>
          <w:sz w:val="28"/>
          <w:szCs w:val="28"/>
        </w:rPr>
        <w:t xml:space="preserve"> 2021 г. можно</w:t>
      </w:r>
      <w:r w:rsidRPr="00797BF3">
        <w:rPr>
          <w:sz w:val="28"/>
          <w:szCs w:val="28"/>
        </w:rPr>
        <w:t xml:space="preserve">  выделить следующие линии заданий с </w:t>
      </w:r>
      <w:r w:rsidR="00B02590" w:rsidRPr="00797BF3">
        <w:rPr>
          <w:sz w:val="28"/>
          <w:szCs w:val="28"/>
        </w:rPr>
        <w:t xml:space="preserve">успешно усвоенными элементами содержания </w:t>
      </w:r>
      <w:r w:rsidR="00D91116" w:rsidRPr="00797BF3">
        <w:rPr>
          <w:sz w:val="28"/>
          <w:szCs w:val="28"/>
        </w:rPr>
        <w:t xml:space="preserve">с разбивкой по уровням сложности </w:t>
      </w:r>
      <w:r w:rsidR="00797BF3">
        <w:rPr>
          <w:sz w:val="28"/>
          <w:szCs w:val="28"/>
        </w:rPr>
        <w:t>(таблица 2-15).</w:t>
      </w:r>
    </w:p>
    <w:p w:rsidR="00797BF3" w:rsidRPr="00AD3663" w:rsidRDefault="00797BF3" w:rsidP="00797BF3">
      <w:pPr>
        <w:pStyle w:val="af7"/>
        <w:keepNext/>
      </w:pPr>
      <w:r w:rsidRPr="00F579AB">
        <w:t xml:space="preserve">Таблица </w:t>
      </w:r>
      <w:r>
        <w:t>2</w:t>
      </w:r>
      <w:r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15</w:t>
      </w:r>
      <w:r w:rsidR="00134C02">
        <w:rPr>
          <w:noProof/>
        </w:rPr>
        <w:fldChar w:fldCharType="end"/>
      </w:r>
    </w:p>
    <w:p w:rsidR="001B5916" w:rsidRPr="007A2217" w:rsidRDefault="001B5916" w:rsidP="0049545C">
      <w:pPr>
        <w:jc w:val="center"/>
        <w:rPr>
          <w:b/>
          <w:iCs/>
          <w:sz w:val="28"/>
          <w:szCs w:val="28"/>
        </w:rPr>
      </w:pPr>
      <w:r w:rsidRPr="007A2217">
        <w:rPr>
          <w:b/>
          <w:iCs/>
          <w:sz w:val="28"/>
          <w:szCs w:val="28"/>
        </w:rPr>
        <w:t xml:space="preserve">Успешно усвоенные </w:t>
      </w:r>
      <w:r w:rsidR="00F42B5C" w:rsidRPr="007A2217">
        <w:rPr>
          <w:b/>
          <w:iCs/>
          <w:sz w:val="28"/>
          <w:szCs w:val="28"/>
        </w:rPr>
        <w:t xml:space="preserve">и недостаточно усвоенные </w:t>
      </w:r>
      <w:r w:rsidRPr="007A2217">
        <w:rPr>
          <w:b/>
          <w:iCs/>
          <w:sz w:val="28"/>
          <w:szCs w:val="28"/>
        </w:rPr>
        <w:t>элементы содержания</w:t>
      </w:r>
    </w:p>
    <w:p w:rsidR="001B5916" w:rsidRPr="007A2217" w:rsidRDefault="001B5916" w:rsidP="0049545C">
      <w:pPr>
        <w:jc w:val="center"/>
        <w:rPr>
          <w:i/>
          <w:iCs/>
        </w:rPr>
      </w:pPr>
      <w:r w:rsidRPr="007A2217">
        <w:rPr>
          <w:i/>
          <w:iCs/>
        </w:rPr>
        <w:t xml:space="preserve"> (с средним процентом выполнения выше 50 для заданий базового уровня, </w:t>
      </w:r>
    </w:p>
    <w:p w:rsidR="001B5916" w:rsidRPr="007A2217" w:rsidRDefault="001B5916" w:rsidP="0049545C">
      <w:pPr>
        <w:jc w:val="center"/>
        <w:rPr>
          <w:i/>
          <w:iCs/>
        </w:rPr>
      </w:pPr>
      <w:r w:rsidRPr="007A2217">
        <w:rPr>
          <w:i/>
          <w:iCs/>
        </w:rPr>
        <w:t>выше 15 для заданий повышенного и высокого уровня)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1317"/>
        <w:gridCol w:w="1033"/>
        <w:gridCol w:w="1215"/>
        <w:gridCol w:w="1706"/>
        <w:gridCol w:w="1708"/>
        <w:gridCol w:w="1060"/>
        <w:gridCol w:w="1060"/>
      </w:tblGrid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№</w:t>
            </w:r>
          </w:p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п/п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Уровень сложности задания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Номер</w:t>
            </w:r>
          </w:p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задания</w:t>
            </w:r>
          </w:p>
          <w:p w:rsidR="005074E6" w:rsidRPr="008D29ED" w:rsidRDefault="005074E6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в КИМ</w:t>
            </w:r>
          </w:p>
        </w:tc>
        <w:tc>
          <w:tcPr>
            <w:tcW w:w="1215" w:type="dxa"/>
            <w:shd w:val="clear" w:color="auto" w:fill="auto"/>
          </w:tcPr>
          <w:p w:rsidR="005074E6" w:rsidRPr="008D29ED" w:rsidRDefault="005074E6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Средний</w:t>
            </w:r>
          </w:p>
        </w:tc>
        <w:tc>
          <w:tcPr>
            <w:tcW w:w="1706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не преодолевших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минимальный балл</w:t>
            </w:r>
          </w:p>
        </w:tc>
        <w:tc>
          <w:tcPr>
            <w:tcW w:w="1708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от</w:t>
            </w:r>
          </w:p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минимального</w:t>
            </w:r>
          </w:p>
          <w:p w:rsidR="005074E6" w:rsidRPr="008D29ED" w:rsidRDefault="005074E6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до 60 т.б.</w:t>
            </w:r>
          </w:p>
        </w:tc>
        <w:tc>
          <w:tcPr>
            <w:tcW w:w="1060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61 до 80 т.б.</w:t>
            </w:r>
          </w:p>
        </w:tc>
        <w:tc>
          <w:tcPr>
            <w:tcW w:w="1060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5074E6" w:rsidRPr="008D29ED" w:rsidRDefault="005074E6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81 до100 т.б.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21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80,6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34,3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79,7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95,5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99,6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73,5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36,9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66,1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90,2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97,0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6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72,0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26,1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66,1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89,5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99,1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71,0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20,9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63,9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92,3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97,8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7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68,8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30,4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58,8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86,9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98,7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68,4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26,1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63,6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83,0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95,7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>
              <w:t>13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65,2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14,6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53,7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89,5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98,7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8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15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64,3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22,0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53,8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83,9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96,6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9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60,2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11,9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46,1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85,1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97,8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10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58,6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20,9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47,2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75,5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95,3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11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27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56,9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14,2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43,2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77,9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96,1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12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12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56,7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9,0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41,7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80,6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98,7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13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55,4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17,2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41,7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75,3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92,7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14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4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53,7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17,2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42,3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69,0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93,1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15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52,8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2,2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36,0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80,6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94,0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16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Б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26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51,5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11,9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36,0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73,6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90,1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22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79,1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27,1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79,9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95,0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97,0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2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70,9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17,9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65,6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90,7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98,9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3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57,7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24,3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43,1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75,7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96,3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4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56,7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6,9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39,2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84,4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99,1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5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55,3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8,0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40,3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79,5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96,1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6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17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54,1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10,3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42,7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72,8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93,1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7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16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44,6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3,9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22,5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70,9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94,6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  <w:r w:rsidRPr="00970C77">
              <w:t>8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  <w:r w:rsidRPr="008D29ED">
              <w:rPr>
                <w:i/>
              </w:rPr>
              <w:t>П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24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40,3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9,1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24,6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56,6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84,7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</w:pP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1317" w:type="dxa"/>
            <w:shd w:val="clear" w:color="auto" w:fill="auto"/>
          </w:tcPr>
          <w:p w:rsidR="005074E6" w:rsidRPr="008D29ED" w:rsidRDefault="005074E6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55,9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6,5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45,9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77,0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91,2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30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36,8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0,0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16,3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59,3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86,9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32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34,8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2,1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16,4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51,3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88,6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30,7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0,5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9,0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48,7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87,9</w:t>
            </w:r>
          </w:p>
        </w:tc>
      </w:tr>
      <w:tr w:rsidR="005074E6" w:rsidRPr="008D29ED" w:rsidTr="008D29ED">
        <w:tc>
          <w:tcPr>
            <w:tcW w:w="647" w:type="dxa"/>
            <w:shd w:val="clear" w:color="auto" w:fill="auto"/>
          </w:tcPr>
          <w:p w:rsidR="005074E6" w:rsidRPr="00970C77" w:rsidRDefault="005074E6" w:rsidP="0049545C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1317" w:type="dxa"/>
            <w:shd w:val="clear" w:color="auto" w:fill="auto"/>
          </w:tcPr>
          <w:p w:rsidR="005074E6" w:rsidRDefault="005074E6" w:rsidP="0049545C">
            <w:pPr>
              <w:jc w:val="center"/>
            </w:pPr>
            <w:r w:rsidRPr="008D29ED">
              <w:rPr>
                <w:i/>
                <w:iCs/>
              </w:rPr>
              <w:t>В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5074E6" w:rsidRDefault="005074E6" w:rsidP="0049545C">
            <w:pPr>
              <w:jc w:val="center"/>
            </w:pPr>
            <w:r>
              <w:t>35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074E6" w:rsidRPr="002B0B26" w:rsidRDefault="005074E6" w:rsidP="0049545C">
            <w:pPr>
              <w:jc w:val="center"/>
            </w:pPr>
            <w:r w:rsidRPr="002B0B26">
              <w:t>26,4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074E6" w:rsidRPr="004159FF" w:rsidRDefault="005074E6" w:rsidP="0049545C">
            <w:pPr>
              <w:jc w:val="center"/>
            </w:pPr>
            <w:r w:rsidRPr="004159FF">
              <w:t>1,5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8,8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DC0584" w:rsidRDefault="005074E6" w:rsidP="0049545C">
            <w:pPr>
              <w:jc w:val="center"/>
            </w:pPr>
            <w:r w:rsidRPr="00DC0584">
              <w:t>36,2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074E6" w:rsidRPr="00E61055" w:rsidRDefault="005074E6" w:rsidP="0049545C">
            <w:pPr>
              <w:jc w:val="center"/>
            </w:pPr>
            <w:r w:rsidRPr="00E61055">
              <w:t>85,3</w:t>
            </w:r>
          </w:p>
        </w:tc>
      </w:tr>
    </w:tbl>
    <w:p w:rsidR="001B5916" w:rsidRDefault="001B5916" w:rsidP="0049545C">
      <w:pPr>
        <w:spacing w:line="360" w:lineRule="auto"/>
        <w:jc w:val="both"/>
        <w:rPr>
          <w:i/>
          <w:iCs/>
        </w:rPr>
      </w:pPr>
    </w:p>
    <w:p w:rsidR="001B5916" w:rsidRDefault="00B02590" w:rsidP="00797BF3">
      <w:pPr>
        <w:spacing w:line="360" w:lineRule="auto"/>
        <w:ind w:firstLine="709"/>
        <w:jc w:val="both"/>
        <w:rPr>
          <w:i/>
          <w:iCs/>
        </w:rPr>
      </w:pPr>
      <w:r>
        <w:rPr>
          <w:sz w:val="28"/>
          <w:szCs w:val="28"/>
        </w:rPr>
        <w:lastRenderedPageBreak/>
        <w:t>На основе</w:t>
      </w:r>
      <w:r w:rsidRPr="00BD7287">
        <w:rPr>
          <w:sz w:val="28"/>
          <w:szCs w:val="28"/>
        </w:rPr>
        <w:t xml:space="preserve"> результатов ЕГЭ</w:t>
      </w:r>
      <w:r w:rsidRPr="0025146F">
        <w:rPr>
          <w:sz w:val="28"/>
          <w:szCs w:val="28"/>
        </w:rPr>
        <w:t xml:space="preserve"> 2021 г. </w:t>
      </w:r>
      <w:r w:rsidRPr="00CC7236">
        <w:rPr>
          <w:iCs/>
          <w:sz w:val="28"/>
          <w:szCs w:val="28"/>
        </w:rPr>
        <w:t>пр</w:t>
      </w:r>
      <w:r>
        <w:rPr>
          <w:iCs/>
          <w:sz w:val="28"/>
          <w:szCs w:val="28"/>
        </w:rPr>
        <w:t>оведен</w:t>
      </w:r>
      <w:r w:rsidRPr="00CC7236">
        <w:rPr>
          <w:iCs/>
          <w:sz w:val="28"/>
          <w:szCs w:val="28"/>
        </w:rPr>
        <w:t xml:space="preserve"> анализ статистических данных с учётом результатов выполнения каждого задания группами участников ЕГЭ с разными уровнями подготовки</w:t>
      </w:r>
      <w:r>
        <w:rPr>
          <w:iCs/>
          <w:sz w:val="28"/>
          <w:szCs w:val="28"/>
        </w:rPr>
        <w:t xml:space="preserve"> (таблицы </w:t>
      </w:r>
      <w:r w:rsidR="00797BF3">
        <w:rPr>
          <w:iCs/>
          <w:sz w:val="28"/>
          <w:szCs w:val="28"/>
        </w:rPr>
        <w:t>2-16 и 2-17</w:t>
      </w:r>
      <w:r>
        <w:rPr>
          <w:iCs/>
          <w:sz w:val="28"/>
          <w:szCs w:val="28"/>
        </w:rPr>
        <w:t>)</w:t>
      </w:r>
      <w:r w:rsidR="00797BF3">
        <w:rPr>
          <w:iCs/>
          <w:sz w:val="28"/>
          <w:szCs w:val="28"/>
        </w:rPr>
        <w:t>.</w:t>
      </w:r>
    </w:p>
    <w:p w:rsidR="00797BF3" w:rsidRPr="00AD3663" w:rsidRDefault="00797BF3" w:rsidP="00797BF3">
      <w:pPr>
        <w:pStyle w:val="af7"/>
        <w:keepNext/>
        <w:spacing w:before="100" w:beforeAutospacing="1" w:after="120"/>
      </w:pPr>
      <w:r w:rsidRPr="00F579AB">
        <w:t xml:space="preserve">Таблица </w:t>
      </w:r>
      <w:r>
        <w:t>2</w:t>
      </w:r>
      <w:r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16</w:t>
      </w:r>
      <w:r w:rsidR="00134C02">
        <w:rPr>
          <w:noProof/>
        </w:rPr>
        <w:fldChar w:fldCharType="end"/>
      </w:r>
    </w:p>
    <w:p w:rsidR="00873D18" w:rsidRDefault="00873D18" w:rsidP="00797BF3">
      <w:pPr>
        <w:jc w:val="center"/>
        <w:rPr>
          <w:i/>
          <w:iCs/>
        </w:rPr>
      </w:pPr>
      <w:r>
        <w:rPr>
          <w:b/>
          <w:iCs/>
          <w:sz w:val="28"/>
          <w:szCs w:val="28"/>
        </w:rPr>
        <w:t>Э</w:t>
      </w:r>
      <w:r w:rsidRPr="007A2217">
        <w:rPr>
          <w:b/>
          <w:iCs/>
          <w:sz w:val="28"/>
          <w:szCs w:val="28"/>
        </w:rPr>
        <w:t>лементы содержания</w:t>
      </w:r>
      <w:r>
        <w:rPr>
          <w:b/>
          <w:iCs/>
          <w:sz w:val="28"/>
          <w:szCs w:val="28"/>
        </w:rPr>
        <w:t xml:space="preserve"> в порядке увеличения процента выполнения групп заданий</w:t>
      </w:r>
      <w:r w:rsidR="005074E6">
        <w:rPr>
          <w:b/>
          <w:iCs/>
          <w:sz w:val="28"/>
          <w:szCs w:val="28"/>
        </w:rPr>
        <w:t xml:space="preserve"> ЕГЭ-2021</w:t>
      </w:r>
    </w:p>
    <w:tbl>
      <w:tblPr>
        <w:tblW w:w="98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845"/>
        <w:gridCol w:w="1046"/>
        <w:gridCol w:w="797"/>
        <w:gridCol w:w="1046"/>
        <w:gridCol w:w="866"/>
        <w:gridCol w:w="1046"/>
        <w:gridCol w:w="762"/>
        <w:gridCol w:w="1046"/>
        <w:gridCol w:w="762"/>
        <w:gridCol w:w="1046"/>
      </w:tblGrid>
      <w:tr w:rsidR="00677D38" w:rsidRPr="008D29ED" w:rsidTr="00797BF3">
        <w:trPr>
          <w:trHeight w:val="1345"/>
        </w:trPr>
        <w:tc>
          <w:tcPr>
            <w:tcW w:w="573" w:type="dxa"/>
            <w:shd w:val="clear" w:color="auto" w:fill="auto"/>
          </w:tcPr>
          <w:p w:rsidR="00677D38" w:rsidRPr="008D29ED" w:rsidRDefault="005074E6" w:rsidP="0049545C">
            <w:pPr>
              <w:spacing w:line="360" w:lineRule="auto"/>
              <w:jc w:val="both"/>
              <w:rPr>
                <w:i/>
                <w:iCs/>
              </w:rPr>
            </w:pPr>
            <w:r w:rsidRPr="008D29ED">
              <w:rPr>
                <w:i/>
                <w:iCs/>
              </w:rPr>
              <w:t>№</w:t>
            </w:r>
          </w:p>
          <w:p w:rsidR="005074E6" w:rsidRPr="008D29ED" w:rsidRDefault="005074E6" w:rsidP="0049545C">
            <w:pPr>
              <w:spacing w:line="360" w:lineRule="auto"/>
              <w:jc w:val="both"/>
              <w:rPr>
                <w:i/>
                <w:iCs/>
              </w:rPr>
            </w:pPr>
            <w:r w:rsidRPr="008D29ED">
              <w:rPr>
                <w:i/>
                <w:iCs/>
              </w:rPr>
              <w:t>п/п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677D38" w:rsidRPr="008D29ED" w:rsidRDefault="005074E6" w:rsidP="00797BF3">
            <w:pPr>
              <w:spacing w:line="360" w:lineRule="auto"/>
              <w:jc w:val="center"/>
              <w:rPr>
                <w:iCs/>
              </w:rPr>
            </w:pPr>
            <w:r w:rsidRPr="008D29ED">
              <w:rPr>
                <w:iCs/>
              </w:rPr>
              <w:t>Средний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не преодолевших</w:t>
            </w:r>
          </w:p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минимальный балл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от</w:t>
            </w:r>
          </w:p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минимального</w:t>
            </w:r>
          </w:p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до 60 т.б.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61 до 80 т.б.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677D38" w:rsidRPr="008D29ED" w:rsidRDefault="00677D38" w:rsidP="00797BF3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81 до100 т.б.</w:t>
            </w:r>
          </w:p>
        </w:tc>
      </w:tr>
      <w:tr w:rsidR="00677D38" w:rsidRPr="008D29ED" w:rsidTr="00797BF3">
        <w:trPr>
          <w:trHeight w:val="340"/>
        </w:trPr>
        <w:tc>
          <w:tcPr>
            <w:tcW w:w="573" w:type="dxa"/>
            <w:shd w:val="clear" w:color="auto" w:fill="auto"/>
          </w:tcPr>
          <w:p w:rsidR="00677D38" w:rsidRPr="008D29ED" w:rsidRDefault="00677D38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845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97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86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62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62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677D38" w:rsidRPr="008D29ED" w:rsidRDefault="00677D3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</w:tr>
      <w:tr w:rsidR="00E72144" w:rsidRPr="008D29ED" w:rsidTr="00797BF3">
        <w:tc>
          <w:tcPr>
            <w:tcW w:w="573" w:type="dxa"/>
            <w:shd w:val="clear" w:color="auto" w:fill="auto"/>
          </w:tcPr>
          <w:p w:rsidR="00E72144" w:rsidRPr="008D29ED" w:rsidRDefault="00E72144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E72144" w:rsidRPr="008D29ED" w:rsidRDefault="00E72144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Задания базового уровня</w:t>
            </w:r>
            <w:r w:rsidR="00284C3D" w:rsidRPr="008D29ED">
              <w:rPr>
                <w:i/>
                <w:iCs/>
              </w:rPr>
              <w:t xml:space="preserve"> сложности</w:t>
            </w:r>
          </w:p>
        </w:tc>
      </w:tr>
      <w:tr w:rsidR="000719A8" w:rsidRPr="008D29ED" w:rsidTr="00797BF3">
        <w:tc>
          <w:tcPr>
            <w:tcW w:w="573" w:type="dxa"/>
            <w:shd w:val="clear" w:color="auto" w:fill="auto"/>
          </w:tcPr>
          <w:p w:rsidR="000719A8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b/>
                <w:iCs/>
              </w:rPr>
            </w:pPr>
            <w:r w:rsidRPr="008D29ED">
              <w:rPr>
                <w:b/>
                <w:iCs/>
              </w:rPr>
              <w:t>18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32,4</w:t>
            </w:r>
          </w:p>
        </w:tc>
        <w:tc>
          <w:tcPr>
            <w:tcW w:w="797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29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2,2</w:t>
            </w:r>
          </w:p>
        </w:tc>
        <w:tc>
          <w:tcPr>
            <w:tcW w:w="86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20,0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40,3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49,4</w:t>
            </w:r>
          </w:p>
        </w:tc>
      </w:tr>
      <w:tr w:rsidR="000719A8" w:rsidRPr="008D29ED" w:rsidTr="00797BF3">
        <w:tc>
          <w:tcPr>
            <w:tcW w:w="573" w:type="dxa"/>
            <w:shd w:val="clear" w:color="auto" w:fill="auto"/>
          </w:tcPr>
          <w:p w:rsidR="000719A8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b/>
                <w:iCs/>
              </w:rPr>
            </w:pPr>
            <w:r w:rsidRPr="008D29ED">
              <w:rPr>
                <w:b/>
                <w:iCs/>
              </w:rPr>
              <w:t>20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0719A8" w:rsidRPr="008D29ED" w:rsidRDefault="000719A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33,5</w:t>
            </w:r>
          </w:p>
        </w:tc>
        <w:tc>
          <w:tcPr>
            <w:tcW w:w="797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19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4,5</w:t>
            </w:r>
          </w:p>
        </w:tc>
        <w:tc>
          <w:tcPr>
            <w:tcW w:w="86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19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25,9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43,4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49,8</w:t>
            </w:r>
          </w:p>
        </w:tc>
      </w:tr>
      <w:tr w:rsidR="000719A8" w:rsidRPr="008D29ED" w:rsidTr="00797BF3">
        <w:tc>
          <w:tcPr>
            <w:tcW w:w="573" w:type="dxa"/>
            <w:shd w:val="clear" w:color="auto" w:fill="auto"/>
          </w:tcPr>
          <w:p w:rsidR="000719A8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0719A8" w:rsidRPr="00D81357" w:rsidRDefault="000719A8" w:rsidP="0049545C">
            <w:pPr>
              <w:jc w:val="center"/>
            </w:pPr>
            <w:r w:rsidRPr="00D81357">
              <w:t>36,0</w:t>
            </w:r>
          </w:p>
        </w:tc>
        <w:tc>
          <w:tcPr>
            <w:tcW w:w="797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12,18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9,0</w:t>
            </w:r>
          </w:p>
        </w:tc>
        <w:tc>
          <w:tcPr>
            <w:tcW w:w="86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26,7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46,5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19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80,6</w:t>
            </w:r>
          </w:p>
        </w:tc>
      </w:tr>
      <w:tr w:rsidR="000719A8" w:rsidRPr="008D29ED" w:rsidTr="00797BF3">
        <w:tc>
          <w:tcPr>
            <w:tcW w:w="573" w:type="dxa"/>
            <w:shd w:val="clear" w:color="auto" w:fill="auto"/>
          </w:tcPr>
          <w:p w:rsidR="000719A8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19</w:t>
            </w:r>
          </w:p>
        </w:tc>
        <w:tc>
          <w:tcPr>
            <w:tcW w:w="1046" w:type="dxa"/>
            <w:shd w:val="clear" w:color="auto" w:fill="auto"/>
          </w:tcPr>
          <w:p w:rsidR="000719A8" w:rsidRPr="00D81357" w:rsidRDefault="000719A8" w:rsidP="0049545C">
            <w:pPr>
              <w:jc w:val="center"/>
            </w:pPr>
            <w:r w:rsidRPr="00D81357">
              <w:t>38,4</w:t>
            </w:r>
          </w:p>
        </w:tc>
        <w:tc>
          <w:tcPr>
            <w:tcW w:w="797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14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10,1</w:t>
            </w:r>
          </w:p>
        </w:tc>
        <w:tc>
          <w:tcPr>
            <w:tcW w:w="86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14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29,2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19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52,8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81,5</w:t>
            </w:r>
          </w:p>
        </w:tc>
      </w:tr>
      <w:tr w:rsidR="000719A8" w:rsidRPr="008D29ED" w:rsidTr="00797BF3">
        <w:tc>
          <w:tcPr>
            <w:tcW w:w="573" w:type="dxa"/>
            <w:shd w:val="clear" w:color="auto" w:fill="auto"/>
          </w:tcPr>
          <w:p w:rsidR="000719A8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0719A8" w:rsidRPr="008D29ED" w:rsidRDefault="000719A8" w:rsidP="0049545C">
            <w:pPr>
              <w:jc w:val="center"/>
              <w:rPr>
                <w:iCs/>
              </w:rPr>
            </w:pPr>
            <w:r w:rsidRPr="008D29ED">
              <w:rPr>
                <w:iCs/>
              </w:rPr>
              <w:t>14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0719A8" w:rsidRPr="00D81357" w:rsidRDefault="000719A8" w:rsidP="0049545C">
            <w:pPr>
              <w:jc w:val="center"/>
            </w:pPr>
            <w:r w:rsidRPr="00D81357">
              <w:t>44,5</w:t>
            </w:r>
          </w:p>
        </w:tc>
        <w:tc>
          <w:tcPr>
            <w:tcW w:w="797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26,28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0719A8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11,9</w:t>
            </w:r>
          </w:p>
        </w:tc>
        <w:tc>
          <w:tcPr>
            <w:tcW w:w="86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32,1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14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60,7</w:t>
            </w:r>
          </w:p>
        </w:tc>
        <w:tc>
          <w:tcPr>
            <w:tcW w:w="762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26</w:t>
            </w:r>
          </w:p>
        </w:tc>
        <w:tc>
          <w:tcPr>
            <w:tcW w:w="1046" w:type="dxa"/>
            <w:shd w:val="clear" w:color="auto" w:fill="auto"/>
          </w:tcPr>
          <w:p w:rsidR="000719A8" w:rsidRPr="008D29ED" w:rsidRDefault="00284C3D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90,1</w:t>
            </w:r>
          </w:p>
        </w:tc>
      </w:tr>
      <w:tr w:rsidR="00184DEC" w:rsidRPr="008D29ED" w:rsidTr="00797BF3">
        <w:tc>
          <w:tcPr>
            <w:tcW w:w="573" w:type="dxa"/>
            <w:shd w:val="clear" w:color="auto" w:fill="auto"/>
          </w:tcPr>
          <w:p w:rsidR="00184DE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184DEC" w:rsidRPr="00D81357" w:rsidRDefault="00184DEC" w:rsidP="0049545C">
            <w:pPr>
              <w:jc w:val="center"/>
            </w:pPr>
            <w:r w:rsidRPr="00D81357">
              <w:t>26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84DEC" w:rsidRPr="00D81357" w:rsidRDefault="00184DEC" w:rsidP="0049545C">
            <w:pPr>
              <w:jc w:val="center"/>
            </w:pPr>
            <w:r w:rsidRPr="00D81357">
              <w:t>51,5</w:t>
            </w:r>
          </w:p>
        </w:tc>
        <w:tc>
          <w:tcPr>
            <w:tcW w:w="797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27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14,2</w:t>
            </w:r>
          </w:p>
        </w:tc>
        <w:tc>
          <w:tcPr>
            <w:tcW w:w="866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26,29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36,0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69,0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184DE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92,7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8D29ED" w:rsidRDefault="00284C3D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284C3D" w:rsidRPr="008D29ED" w:rsidRDefault="00284C3D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Задания повышенного уровня сложности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84C3D" w:rsidRPr="008D29ED" w:rsidRDefault="00284C3D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24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84C3D" w:rsidRPr="008D29ED" w:rsidRDefault="00284C3D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40,3</w:t>
            </w:r>
          </w:p>
        </w:tc>
        <w:tc>
          <w:tcPr>
            <w:tcW w:w="797" w:type="dxa"/>
            <w:shd w:val="clear" w:color="auto" w:fill="auto"/>
          </w:tcPr>
          <w:p w:rsidR="00284C3D" w:rsidRPr="008D29ED" w:rsidRDefault="00184DE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184DE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</w:rPr>
              <w:t>3,9</w:t>
            </w:r>
          </w:p>
        </w:tc>
        <w:tc>
          <w:tcPr>
            <w:tcW w:w="86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22,5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24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56,6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24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84,7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84C3D" w:rsidRPr="008D29ED" w:rsidRDefault="00284C3D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16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84C3D" w:rsidRPr="008D29ED" w:rsidRDefault="00284C3D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44,6</w:t>
            </w:r>
          </w:p>
        </w:tc>
        <w:tc>
          <w:tcPr>
            <w:tcW w:w="797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6,9</w:t>
            </w:r>
          </w:p>
        </w:tc>
        <w:tc>
          <w:tcPr>
            <w:tcW w:w="86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24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24,6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70,9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93,1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17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54,1</w:t>
            </w:r>
          </w:p>
        </w:tc>
        <w:tc>
          <w:tcPr>
            <w:tcW w:w="797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D81357">
              <w:t>8,0</w:t>
            </w:r>
          </w:p>
        </w:tc>
        <w:tc>
          <w:tcPr>
            <w:tcW w:w="86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39,2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72,8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94,6</w:t>
            </w:r>
          </w:p>
        </w:tc>
      </w:tr>
      <w:tr w:rsidR="00636B2C" w:rsidRPr="008D29ED" w:rsidTr="00797BF3">
        <w:tc>
          <w:tcPr>
            <w:tcW w:w="573" w:type="dxa"/>
            <w:shd w:val="clear" w:color="auto" w:fill="auto"/>
          </w:tcPr>
          <w:p w:rsidR="00636B2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55,3</w:t>
            </w:r>
          </w:p>
        </w:tc>
        <w:tc>
          <w:tcPr>
            <w:tcW w:w="797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24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9,1</w:t>
            </w:r>
          </w:p>
        </w:tc>
        <w:tc>
          <w:tcPr>
            <w:tcW w:w="86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40,3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75,7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96,1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25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56,7</w:t>
            </w:r>
          </w:p>
        </w:tc>
        <w:tc>
          <w:tcPr>
            <w:tcW w:w="797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10,3</w:t>
            </w:r>
          </w:p>
        </w:tc>
        <w:tc>
          <w:tcPr>
            <w:tcW w:w="86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42,7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79,5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96,3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84C3D" w:rsidRPr="00D81357" w:rsidRDefault="00284C3D" w:rsidP="0049545C">
            <w:pPr>
              <w:jc w:val="center"/>
            </w:pPr>
            <w:r w:rsidRPr="00D81357">
              <w:t>57,7</w:t>
            </w:r>
          </w:p>
        </w:tc>
        <w:tc>
          <w:tcPr>
            <w:tcW w:w="797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23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17,9</w:t>
            </w:r>
          </w:p>
        </w:tc>
        <w:tc>
          <w:tcPr>
            <w:tcW w:w="86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43,1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84,4</w:t>
            </w:r>
          </w:p>
        </w:tc>
        <w:tc>
          <w:tcPr>
            <w:tcW w:w="762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22</w:t>
            </w:r>
          </w:p>
        </w:tc>
        <w:tc>
          <w:tcPr>
            <w:tcW w:w="1046" w:type="dxa"/>
            <w:shd w:val="clear" w:color="auto" w:fill="auto"/>
          </w:tcPr>
          <w:p w:rsidR="00284C3D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97,0</w:t>
            </w:r>
          </w:p>
        </w:tc>
      </w:tr>
      <w:tr w:rsidR="00284C3D" w:rsidRPr="008D29ED" w:rsidTr="00797BF3">
        <w:tc>
          <w:tcPr>
            <w:tcW w:w="573" w:type="dxa"/>
            <w:shd w:val="clear" w:color="auto" w:fill="auto"/>
          </w:tcPr>
          <w:p w:rsidR="00284C3D" w:rsidRPr="00970C77" w:rsidRDefault="00284C3D" w:rsidP="00970C77">
            <w:pPr>
              <w:spacing w:line="360" w:lineRule="auto"/>
              <w:jc w:val="center"/>
              <w:rPr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284C3D" w:rsidRPr="008D29ED" w:rsidRDefault="00284C3D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Задания высокого уровня сложности</w:t>
            </w:r>
          </w:p>
        </w:tc>
      </w:tr>
      <w:tr w:rsidR="00184DEC" w:rsidRPr="008D29ED" w:rsidTr="00797BF3">
        <w:tc>
          <w:tcPr>
            <w:tcW w:w="573" w:type="dxa"/>
            <w:shd w:val="clear" w:color="auto" w:fill="auto"/>
          </w:tcPr>
          <w:p w:rsidR="00184DE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184DEC" w:rsidRPr="008D29ED" w:rsidRDefault="00184DEC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34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84DEC" w:rsidRPr="008D29ED" w:rsidRDefault="00184DEC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9,9</w:t>
            </w:r>
          </w:p>
        </w:tc>
        <w:tc>
          <w:tcPr>
            <w:tcW w:w="797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636B2C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0,0</w:t>
            </w:r>
          </w:p>
        </w:tc>
        <w:tc>
          <w:tcPr>
            <w:tcW w:w="86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0,8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7,5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55,8</w:t>
            </w:r>
          </w:p>
        </w:tc>
      </w:tr>
      <w:tr w:rsidR="00184DEC" w:rsidRPr="008D29ED" w:rsidTr="00797BF3">
        <w:tc>
          <w:tcPr>
            <w:tcW w:w="573" w:type="dxa"/>
            <w:shd w:val="clear" w:color="auto" w:fill="auto"/>
          </w:tcPr>
          <w:p w:rsidR="00184DE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184DEC" w:rsidRPr="00D81357" w:rsidRDefault="00184DEC" w:rsidP="0049545C">
            <w:pPr>
              <w:jc w:val="center"/>
            </w:pPr>
            <w:r w:rsidRPr="00D81357">
              <w:t>35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84DEC" w:rsidRPr="00D81357" w:rsidRDefault="00184DEC" w:rsidP="0049545C">
            <w:pPr>
              <w:jc w:val="center"/>
            </w:pPr>
            <w:r w:rsidRPr="00D81357">
              <w:t>26,4</w:t>
            </w:r>
          </w:p>
        </w:tc>
        <w:tc>
          <w:tcPr>
            <w:tcW w:w="797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0,0</w:t>
            </w:r>
          </w:p>
        </w:tc>
        <w:tc>
          <w:tcPr>
            <w:tcW w:w="86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8,8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36,2</w:t>
            </w:r>
          </w:p>
        </w:tc>
        <w:tc>
          <w:tcPr>
            <w:tcW w:w="762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184DE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85,3</w:t>
            </w:r>
          </w:p>
        </w:tc>
      </w:tr>
      <w:tr w:rsidR="00D81357" w:rsidRPr="008D29ED" w:rsidTr="00797BF3">
        <w:tc>
          <w:tcPr>
            <w:tcW w:w="573" w:type="dxa"/>
            <w:shd w:val="clear" w:color="auto" w:fill="auto"/>
          </w:tcPr>
          <w:p w:rsidR="00D81357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81357" w:rsidRPr="00D81357" w:rsidRDefault="00D81357" w:rsidP="0049545C">
            <w:pPr>
              <w:jc w:val="center"/>
            </w:pPr>
            <w:r w:rsidRPr="00D81357">
              <w:t>33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81357" w:rsidRPr="00D81357" w:rsidRDefault="00D81357" w:rsidP="0049545C">
            <w:pPr>
              <w:jc w:val="center"/>
            </w:pPr>
            <w:r w:rsidRPr="00D81357">
              <w:t>30,7</w:t>
            </w:r>
          </w:p>
        </w:tc>
        <w:tc>
          <w:tcPr>
            <w:tcW w:w="797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0,5</w:t>
            </w:r>
          </w:p>
        </w:tc>
        <w:tc>
          <w:tcPr>
            <w:tcW w:w="866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9,0</w:t>
            </w:r>
          </w:p>
        </w:tc>
        <w:tc>
          <w:tcPr>
            <w:tcW w:w="762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48,7</w:t>
            </w:r>
          </w:p>
        </w:tc>
        <w:tc>
          <w:tcPr>
            <w:tcW w:w="762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D81357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86,9</w:t>
            </w:r>
          </w:p>
        </w:tc>
      </w:tr>
      <w:tr w:rsidR="00636B2C" w:rsidRPr="008D29ED" w:rsidTr="00797BF3">
        <w:tc>
          <w:tcPr>
            <w:tcW w:w="573" w:type="dxa"/>
            <w:shd w:val="clear" w:color="auto" w:fill="auto"/>
          </w:tcPr>
          <w:p w:rsidR="00636B2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32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34,8</w:t>
            </w:r>
          </w:p>
        </w:tc>
        <w:tc>
          <w:tcPr>
            <w:tcW w:w="797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1,5</w:t>
            </w:r>
          </w:p>
        </w:tc>
        <w:tc>
          <w:tcPr>
            <w:tcW w:w="86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16,3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51,3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87,9</w:t>
            </w:r>
          </w:p>
        </w:tc>
      </w:tr>
      <w:tr w:rsidR="00636B2C" w:rsidRPr="008D29ED" w:rsidTr="00797BF3">
        <w:tc>
          <w:tcPr>
            <w:tcW w:w="573" w:type="dxa"/>
            <w:shd w:val="clear" w:color="auto" w:fill="auto"/>
          </w:tcPr>
          <w:p w:rsidR="00636B2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30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36,8</w:t>
            </w:r>
          </w:p>
        </w:tc>
        <w:tc>
          <w:tcPr>
            <w:tcW w:w="797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2,1</w:t>
            </w:r>
          </w:p>
        </w:tc>
        <w:tc>
          <w:tcPr>
            <w:tcW w:w="86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16,4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59,3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88,6</w:t>
            </w:r>
          </w:p>
        </w:tc>
      </w:tr>
      <w:tr w:rsidR="00636B2C" w:rsidRPr="008D29ED" w:rsidTr="00797BF3">
        <w:tc>
          <w:tcPr>
            <w:tcW w:w="573" w:type="dxa"/>
            <w:shd w:val="clear" w:color="auto" w:fill="auto"/>
          </w:tcPr>
          <w:p w:rsidR="00636B2C" w:rsidRPr="00970C77" w:rsidRDefault="005074E6" w:rsidP="00970C77">
            <w:pPr>
              <w:spacing w:line="360" w:lineRule="auto"/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31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B2C" w:rsidRPr="00D81357" w:rsidRDefault="00636B2C" w:rsidP="0049545C">
            <w:pPr>
              <w:jc w:val="center"/>
            </w:pPr>
            <w:r w:rsidRPr="00D81357">
              <w:t>55,9</w:t>
            </w:r>
          </w:p>
        </w:tc>
        <w:tc>
          <w:tcPr>
            <w:tcW w:w="797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636B2C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6,5</w:t>
            </w:r>
          </w:p>
        </w:tc>
        <w:tc>
          <w:tcPr>
            <w:tcW w:w="86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45,9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77,0</w:t>
            </w:r>
          </w:p>
        </w:tc>
        <w:tc>
          <w:tcPr>
            <w:tcW w:w="762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636B2C" w:rsidRPr="008D29ED" w:rsidRDefault="00D81357" w:rsidP="0049545C">
            <w:pPr>
              <w:spacing w:line="360" w:lineRule="auto"/>
              <w:jc w:val="both"/>
              <w:rPr>
                <w:iCs/>
              </w:rPr>
            </w:pPr>
            <w:r w:rsidRPr="008D29ED">
              <w:rPr>
                <w:iCs/>
              </w:rPr>
              <w:t>91,2</w:t>
            </w:r>
          </w:p>
        </w:tc>
      </w:tr>
    </w:tbl>
    <w:p w:rsidR="00287F06" w:rsidRDefault="00287F06" w:rsidP="0049545C">
      <w:pPr>
        <w:jc w:val="center"/>
        <w:rPr>
          <w:iCs/>
          <w:sz w:val="28"/>
          <w:szCs w:val="28"/>
        </w:rPr>
      </w:pPr>
    </w:p>
    <w:p w:rsidR="00970C77" w:rsidRDefault="00970C77" w:rsidP="00797BF3">
      <w:pPr>
        <w:pStyle w:val="af7"/>
        <w:keepNext/>
        <w:spacing w:before="100" w:beforeAutospacing="1" w:after="120"/>
      </w:pPr>
    </w:p>
    <w:p w:rsidR="00287F06" w:rsidRPr="00797BF3" w:rsidRDefault="00797BF3" w:rsidP="00797BF3">
      <w:pPr>
        <w:pStyle w:val="af7"/>
        <w:keepNext/>
        <w:spacing w:before="100" w:beforeAutospacing="1" w:after="120"/>
      </w:pPr>
      <w:r w:rsidRPr="00F579AB">
        <w:t xml:space="preserve">Таблица </w:t>
      </w:r>
      <w:r>
        <w:t>2</w:t>
      </w:r>
      <w:r>
        <w:noBreakHyphen/>
      </w:r>
      <w:r w:rsidR="00134C02">
        <w:rPr>
          <w:noProof/>
        </w:rPr>
        <w:fldChar w:fldCharType="begin"/>
      </w:r>
      <w:r w:rsidR="00C654CF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17</w:t>
      </w:r>
      <w:r w:rsidR="00134C02">
        <w:rPr>
          <w:noProof/>
        </w:rPr>
        <w:fldChar w:fldCharType="end"/>
      </w:r>
    </w:p>
    <w:p w:rsidR="00873D18" w:rsidRPr="007A2217" w:rsidRDefault="00873D18" w:rsidP="0049545C">
      <w:pPr>
        <w:jc w:val="center"/>
        <w:rPr>
          <w:b/>
          <w:iCs/>
          <w:sz w:val="28"/>
          <w:szCs w:val="28"/>
        </w:rPr>
      </w:pPr>
      <w:proofErr w:type="spellStart"/>
      <w:r>
        <w:rPr>
          <w:b/>
          <w:iCs/>
          <w:sz w:val="28"/>
          <w:szCs w:val="28"/>
        </w:rPr>
        <w:t>Э</w:t>
      </w:r>
      <w:r w:rsidR="00D66188" w:rsidRPr="007A2217">
        <w:rPr>
          <w:b/>
          <w:iCs/>
          <w:sz w:val="28"/>
          <w:szCs w:val="28"/>
        </w:rPr>
        <w:t>лементысодержания</w:t>
      </w:r>
      <w:proofErr w:type="spellEnd"/>
      <w:r>
        <w:rPr>
          <w:b/>
          <w:iCs/>
          <w:sz w:val="28"/>
          <w:szCs w:val="28"/>
        </w:rPr>
        <w:t xml:space="preserve"> в порядке снижения процента выполнения групп заданий</w:t>
      </w:r>
      <w:r w:rsidR="00E55B34">
        <w:rPr>
          <w:b/>
          <w:iCs/>
          <w:sz w:val="28"/>
          <w:szCs w:val="28"/>
        </w:rPr>
        <w:t xml:space="preserve"> ЕГЭ-2021</w:t>
      </w:r>
    </w:p>
    <w:tbl>
      <w:tblPr>
        <w:tblW w:w="98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845"/>
        <w:gridCol w:w="1046"/>
        <w:gridCol w:w="797"/>
        <w:gridCol w:w="1046"/>
        <w:gridCol w:w="866"/>
        <w:gridCol w:w="1046"/>
        <w:gridCol w:w="762"/>
        <w:gridCol w:w="1046"/>
        <w:gridCol w:w="762"/>
        <w:gridCol w:w="1046"/>
      </w:tblGrid>
      <w:tr w:rsidR="00D66188" w:rsidRPr="008D29ED" w:rsidTr="002F5B79">
        <w:trPr>
          <w:trHeight w:val="1345"/>
        </w:trPr>
        <w:tc>
          <w:tcPr>
            <w:tcW w:w="573" w:type="dxa"/>
            <w:shd w:val="clear" w:color="auto" w:fill="auto"/>
          </w:tcPr>
          <w:p w:rsidR="00D66188" w:rsidRPr="008D29ED" w:rsidRDefault="00D66188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1891" w:type="dxa"/>
            <w:gridSpan w:val="2"/>
            <w:shd w:val="clear" w:color="auto" w:fill="auto"/>
          </w:tcPr>
          <w:p w:rsidR="00E55B34" w:rsidRPr="008D29ED" w:rsidRDefault="00E55B34" w:rsidP="0049545C">
            <w:pPr>
              <w:spacing w:line="360" w:lineRule="auto"/>
              <w:jc w:val="both"/>
              <w:rPr>
                <w:iCs/>
              </w:rPr>
            </w:pPr>
          </w:p>
          <w:p w:rsidR="00D66188" w:rsidRPr="008D29ED" w:rsidRDefault="00E55B34" w:rsidP="0049545C">
            <w:pPr>
              <w:spacing w:line="360" w:lineRule="auto"/>
              <w:jc w:val="center"/>
              <w:rPr>
                <w:iCs/>
              </w:rPr>
            </w:pPr>
            <w:r w:rsidRPr="008D29ED">
              <w:rPr>
                <w:iCs/>
              </w:rPr>
              <w:t>Средний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не преодолевших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минимальный балл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D66188" w:rsidRPr="008D29ED" w:rsidRDefault="00D66188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 от</w:t>
            </w:r>
          </w:p>
          <w:p w:rsidR="00D66188" w:rsidRPr="008D29ED" w:rsidRDefault="00D66188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минимального</w:t>
            </w:r>
          </w:p>
          <w:p w:rsidR="00D66188" w:rsidRPr="008D29ED" w:rsidRDefault="00D66188" w:rsidP="0049545C">
            <w:pPr>
              <w:jc w:val="both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до 60 т.б.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61 до 80 т.б.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В группе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</w:rPr>
            </w:pPr>
            <w:r w:rsidRPr="008D29ED">
              <w:rPr>
                <w:rFonts w:eastAsia="Times New Roman"/>
              </w:rPr>
              <w:t>от 81 до100 т.б.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8D29ED" w:rsidRDefault="00D66188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Задание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Процент</w:t>
            </w:r>
          </w:p>
          <w:p w:rsidR="00D66188" w:rsidRPr="008D29ED" w:rsidRDefault="00D66188" w:rsidP="0049545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D29ED">
              <w:rPr>
                <w:rFonts w:eastAsia="Times New Roman"/>
                <w:sz w:val="16"/>
                <w:szCs w:val="16"/>
              </w:rPr>
              <w:t>выполнения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8D29ED" w:rsidRDefault="00D66188" w:rsidP="0049545C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D66188" w:rsidRPr="008D29ED" w:rsidRDefault="00D66188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 xml:space="preserve">Задания базового уровня сложности 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b/>
                <w:iCs/>
              </w:rPr>
            </w:pPr>
            <w:r w:rsidRPr="00970C77">
              <w:rPr>
                <w:b/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b/>
                <w:i/>
                <w:iCs/>
              </w:rPr>
            </w:pPr>
            <w:r w:rsidRPr="008D29ED">
              <w:rPr>
                <w:b/>
                <w:i/>
                <w:iCs/>
              </w:rPr>
              <w:t>21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8D29ED" w:rsidRDefault="00D6618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80,6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36,9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79,7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95,5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99,6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2B0B26" w:rsidRDefault="00D66188" w:rsidP="0049545C">
            <w:pPr>
              <w:jc w:val="center"/>
            </w:pPr>
            <w:r w:rsidRPr="002B0B26">
              <w:t>73,5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34,3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1,6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66,1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92,3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99,1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2B0B26" w:rsidRDefault="00D66188" w:rsidP="0049545C">
            <w:pPr>
              <w:jc w:val="center"/>
            </w:pPr>
            <w:r w:rsidRPr="002B0B26">
              <w:t>72,0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30,4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63,9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90,2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7, 13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98,7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11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2B0B26" w:rsidRDefault="00D66188" w:rsidP="0049545C">
            <w:pPr>
              <w:jc w:val="center"/>
            </w:pPr>
            <w:r w:rsidRPr="002B0B26">
              <w:t>71,0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5,6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26,1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63,6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6,13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89,5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11,28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97,8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2B0B26" w:rsidRDefault="00D66188" w:rsidP="0049545C">
            <w:pPr>
              <w:jc w:val="center"/>
            </w:pPr>
            <w:r w:rsidRPr="002B0B26">
              <w:t>68,8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15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22,0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58,8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86,9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97,0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</w:tcPr>
          <w:p w:rsidR="00D66188" w:rsidRPr="008D29ED" w:rsidRDefault="00D66188" w:rsidP="0049545C">
            <w:pPr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66188" w:rsidRPr="002B0B26" w:rsidRDefault="00D66188" w:rsidP="0049545C">
            <w:pPr>
              <w:jc w:val="center"/>
            </w:pPr>
            <w:r w:rsidRPr="002B0B26">
              <w:t>68,4</w:t>
            </w:r>
          </w:p>
        </w:tc>
        <w:tc>
          <w:tcPr>
            <w:tcW w:w="797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2,11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20,9</w:t>
            </w:r>
          </w:p>
        </w:tc>
        <w:tc>
          <w:tcPr>
            <w:tcW w:w="86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15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53,8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28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85,1</w:t>
            </w:r>
          </w:p>
        </w:tc>
        <w:tc>
          <w:tcPr>
            <w:tcW w:w="762" w:type="dxa"/>
            <w:shd w:val="clear" w:color="auto" w:fill="auto"/>
          </w:tcPr>
          <w:p w:rsidR="00D6618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15</w:t>
            </w:r>
          </w:p>
        </w:tc>
        <w:tc>
          <w:tcPr>
            <w:tcW w:w="1046" w:type="dxa"/>
            <w:shd w:val="clear" w:color="auto" w:fill="auto"/>
          </w:tcPr>
          <w:p w:rsidR="00D66188" w:rsidRPr="008D29ED" w:rsidRDefault="00D61E67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96,6</w:t>
            </w:r>
          </w:p>
        </w:tc>
      </w:tr>
      <w:tr w:rsidR="00D66188" w:rsidRPr="008D29ED" w:rsidTr="002F5B79">
        <w:tc>
          <w:tcPr>
            <w:tcW w:w="573" w:type="dxa"/>
            <w:shd w:val="clear" w:color="auto" w:fill="auto"/>
          </w:tcPr>
          <w:p w:rsidR="00D66188" w:rsidRPr="00970C77" w:rsidRDefault="00D66188" w:rsidP="00970C77">
            <w:pPr>
              <w:spacing w:line="360" w:lineRule="auto"/>
              <w:jc w:val="center"/>
              <w:rPr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D66188" w:rsidRPr="008D29ED" w:rsidRDefault="00D66188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Задания повышенного уровня сложности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8D29ED" w:rsidRDefault="00873D1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22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8D29ED" w:rsidRDefault="00873D1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79,1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22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27,1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22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79,9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22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95,0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99,1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Default="00873D18" w:rsidP="0049545C">
            <w:pPr>
              <w:jc w:val="center"/>
            </w:pPr>
            <w:r>
              <w:t>23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2B0B26" w:rsidRDefault="00873D18" w:rsidP="0049545C">
            <w:pPr>
              <w:jc w:val="center"/>
            </w:pPr>
            <w:r w:rsidRPr="002B0B26">
              <w:t>70,9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24,3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23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65,6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23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90,7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23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98,9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57,7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23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17,9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43,1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84,4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22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97,0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25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56,7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10,3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42,7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79,5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96,3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55,3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24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9,1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40,3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75,7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96,1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17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D81357" w:rsidRDefault="00873D18" w:rsidP="0049545C">
            <w:pPr>
              <w:jc w:val="center"/>
            </w:pPr>
            <w:r w:rsidRPr="00D81357">
              <w:t>54,1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D81357">
              <w:t>8,0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25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39,2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17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72,8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94,6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873D18" w:rsidP="00970C77">
            <w:pPr>
              <w:spacing w:line="360" w:lineRule="auto"/>
              <w:jc w:val="center"/>
              <w:rPr>
                <w:iCs/>
              </w:rPr>
            </w:pPr>
          </w:p>
        </w:tc>
        <w:tc>
          <w:tcPr>
            <w:tcW w:w="9262" w:type="dxa"/>
            <w:gridSpan w:val="10"/>
            <w:shd w:val="clear" w:color="auto" w:fill="auto"/>
          </w:tcPr>
          <w:p w:rsidR="00873D18" w:rsidRPr="008D29ED" w:rsidRDefault="00873D18" w:rsidP="0049545C">
            <w:pPr>
              <w:spacing w:line="360" w:lineRule="auto"/>
              <w:jc w:val="center"/>
              <w:rPr>
                <w:i/>
                <w:iCs/>
              </w:rPr>
            </w:pPr>
            <w:r w:rsidRPr="008D29ED">
              <w:rPr>
                <w:i/>
                <w:iCs/>
              </w:rPr>
              <w:t>Задания высокого уровня сложности</w:t>
            </w:r>
          </w:p>
        </w:tc>
      </w:tr>
      <w:tr w:rsidR="00873D18" w:rsidRPr="008D29ED" w:rsidTr="002F5B79">
        <w:tc>
          <w:tcPr>
            <w:tcW w:w="573" w:type="dxa"/>
            <w:shd w:val="clear" w:color="auto" w:fill="auto"/>
          </w:tcPr>
          <w:p w:rsidR="00873D18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73D18" w:rsidRPr="008D29ED" w:rsidRDefault="00873D1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31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73D18" w:rsidRPr="008D29ED" w:rsidRDefault="00873D18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55,9</w:t>
            </w:r>
          </w:p>
        </w:tc>
        <w:tc>
          <w:tcPr>
            <w:tcW w:w="797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6,5</w:t>
            </w:r>
          </w:p>
        </w:tc>
        <w:tc>
          <w:tcPr>
            <w:tcW w:w="86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45,9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77,0</w:t>
            </w:r>
          </w:p>
        </w:tc>
        <w:tc>
          <w:tcPr>
            <w:tcW w:w="762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31</w:t>
            </w:r>
          </w:p>
        </w:tc>
        <w:tc>
          <w:tcPr>
            <w:tcW w:w="1046" w:type="dxa"/>
            <w:shd w:val="clear" w:color="auto" w:fill="auto"/>
          </w:tcPr>
          <w:p w:rsidR="00873D18" w:rsidRPr="008D29ED" w:rsidRDefault="00873D18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91,2</w:t>
            </w:r>
          </w:p>
        </w:tc>
      </w:tr>
      <w:tr w:rsidR="005074E6" w:rsidRPr="008D29ED" w:rsidTr="002F5B79">
        <w:tc>
          <w:tcPr>
            <w:tcW w:w="573" w:type="dxa"/>
            <w:shd w:val="clear" w:color="auto" w:fill="auto"/>
          </w:tcPr>
          <w:p w:rsidR="005074E6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36,8</w:t>
            </w:r>
          </w:p>
        </w:tc>
        <w:tc>
          <w:tcPr>
            <w:tcW w:w="797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2,1</w:t>
            </w:r>
          </w:p>
        </w:tc>
        <w:tc>
          <w:tcPr>
            <w:tcW w:w="86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16,4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59,3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88,6</w:t>
            </w:r>
          </w:p>
        </w:tc>
      </w:tr>
      <w:tr w:rsidR="005074E6" w:rsidRPr="008D29ED" w:rsidTr="002F5B79">
        <w:tc>
          <w:tcPr>
            <w:tcW w:w="573" w:type="dxa"/>
            <w:shd w:val="clear" w:color="auto" w:fill="auto"/>
          </w:tcPr>
          <w:p w:rsidR="005074E6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34,8</w:t>
            </w:r>
          </w:p>
        </w:tc>
        <w:tc>
          <w:tcPr>
            <w:tcW w:w="797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1,5</w:t>
            </w:r>
          </w:p>
        </w:tc>
        <w:tc>
          <w:tcPr>
            <w:tcW w:w="86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16,3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32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51,3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87,9</w:t>
            </w:r>
          </w:p>
        </w:tc>
      </w:tr>
      <w:tr w:rsidR="005074E6" w:rsidRPr="008D29ED" w:rsidTr="002F5B79">
        <w:tc>
          <w:tcPr>
            <w:tcW w:w="573" w:type="dxa"/>
            <w:shd w:val="clear" w:color="auto" w:fill="auto"/>
          </w:tcPr>
          <w:p w:rsidR="005074E6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4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30,7</w:t>
            </w:r>
          </w:p>
        </w:tc>
        <w:tc>
          <w:tcPr>
            <w:tcW w:w="797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0,5</w:t>
            </w:r>
          </w:p>
        </w:tc>
        <w:tc>
          <w:tcPr>
            <w:tcW w:w="86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9,0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48,7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86,9</w:t>
            </w:r>
          </w:p>
        </w:tc>
      </w:tr>
      <w:tr w:rsidR="005074E6" w:rsidRPr="008D29ED" w:rsidTr="002F5B79">
        <w:tc>
          <w:tcPr>
            <w:tcW w:w="573" w:type="dxa"/>
            <w:shd w:val="clear" w:color="auto" w:fill="auto"/>
          </w:tcPr>
          <w:p w:rsidR="005074E6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35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074E6" w:rsidRPr="00D81357" w:rsidRDefault="005074E6" w:rsidP="0049545C">
            <w:pPr>
              <w:jc w:val="center"/>
            </w:pPr>
            <w:r w:rsidRPr="00D81357">
              <w:t>26,4</w:t>
            </w:r>
          </w:p>
        </w:tc>
        <w:tc>
          <w:tcPr>
            <w:tcW w:w="797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0,0</w:t>
            </w:r>
          </w:p>
        </w:tc>
        <w:tc>
          <w:tcPr>
            <w:tcW w:w="86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8,8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36,2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35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iCs/>
              </w:rPr>
            </w:pPr>
            <w:r w:rsidRPr="008D29ED">
              <w:rPr>
                <w:iCs/>
              </w:rPr>
              <w:t>85,3</w:t>
            </w:r>
          </w:p>
        </w:tc>
      </w:tr>
      <w:tr w:rsidR="005074E6" w:rsidRPr="008D29ED" w:rsidTr="002F5B79">
        <w:tc>
          <w:tcPr>
            <w:tcW w:w="573" w:type="dxa"/>
            <w:shd w:val="clear" w:color="auto" w:fill="auto"/>
          </w:tcPr>
          <w:p w:rsidR="005074E6" w:rsidRPr="00970C77" w:rsidRDefault="005074E6" w:rsidP="00970C77">
            <w:pPr>
              <w:jc w:val="center"/>
              <w:rPr>
                <w:iCs/>
              </w:rPr>
            </w:pPr>
            <w:r w:rsidRPr="00970C77">
              <w:rPr>
                <w:iCs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074E6" w:rsidRPr="008D29ED" w:rsidRDefault="005074E6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34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074E6" w:rsidRPr="008D29ED" w:rsidRDefault="005074E6" w:rsidP="0049545C">
            <w:pPr>
              <w:jc w:val="center"/>
              <w:rPr>
                <w:b/>
              </w:rPr>
            </w:pPr>
            <w:r w:rsidRPr="008D29ED">
              <w:rPr>
                <w:b/>
              </w:rPr>
              <w:t>9,9</w:t>
            </w:r>
          </w:p>
        </w:tc>
        <w:tc>
          <w:tcPr>
            <w:tcW w:w="797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0,0</w:t>
            </w:r>
          </w:p>
        </w:tc>
        <w:tc>
          <w:tcPr>
            <w:tcW w:w="86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0,8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7,5</w:t>
            </w:r>
          </w:p>
        </w:tc>
        <w:tc>
          <w:tcPr>
            <w:tcW w:w="762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34</w:t>
            </w:r>
          </w:p>
        </w:tc>
        <w:tc>
          <w:tcPr>
            <w:tcW w:w="1046" w:type="dxa"/>
            <w:shd w:val="clear" w:color="auto" w:fill="auto"/>
          </w:tcPr>
          <w:p w:rsidR="005074E6" w:rsidRPr="008D29ED" w:rsidRDefault="005074E6" w:rsidP="0049545C">
            <w:pPr>
              <w:jc w:val="both"/>
              <w:rPr>
                <w:b/>
                <w:iCs/>
              </w:rPr>
            </w:pPr>
            <w:r w:rsidRPr="008D29ED">
              <w:rPr>
                <w:b/>
                <w:iCs/>
              </w:rPr>
              <w:t>55,8</w:t>
            </w:r>
          </w:p>
        </w:tc>
      </w:tr>
    </w:tbl>
    <w:p w:rsidR="008C725A" w:rsidRDefault="008C725A" w:rsidP="0049545C">
      <w:pPr>
        <w:jc w:val="both"/>
        <w:rPr>
          <w:i/>
          <w:iCs/>
        </w:rPr>
      </w:pPr>
    </w:p>
    <w:p w:rsidR="008C725A" w:rsidRDefault="009475AC" w:rsidP="00901CB0">
      <w:pPr>
        <w:pStyle w:val="3"/>
        <w:numPr>
          <w:ilvl w:val="2"/>
          <w:numId w:val="11"/>
        </w:numPr>
        <w:spacing w:before="100" w:beforeAutospacing="1" w:after="100" w:afterAutospacing="1"/>
        <w:ind w:left="709" w:firstLine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Содержательный а</w:t>
      </w:r>
      <w:r w:rsidR="008C725A">
        <w:rPr>
          <w:rFonts w:ascii="Times New Roman" w:hAnsi="Times New Roman"/>
          <w:b w:val="0"/>
          <w:bCs w:val="0"/>
        </w:rPr>
        <w:t>нализ выполнения заданий КИМ</w:t>
      </w:r>
    </w:p>
    <w:p w:rsidR="002F5B79" w:rsidRPr="005B7D75" w:rsidRDefault="002F5B79" w:rsidP="002F5B79">
      <w:pPr>
        <w:spacing w:before="100" w:beforeAutospacing="1" w:after="100" w:afterAutospacing="1"/>
        <w:ind w:left="709" w:hanging="425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5B7D75">
        <w:rPr>
          <w:i/>
          <w:sz w:val="28"/>
          <w:szCs w:val="28"/>
        </w:rPr>
        <w:t>Наиболее сложные для участников ЕГЭ задания, их характеристики, типичные ошибки, анализ возможных причин получения выявленных типичных ошибочных ответов и путей их устранения в ходе обучения школьников предмету</w:t>
      </w:r>
      <w:r>
        <w:rPr>
          <w:i/>
          <w:sz w:val="28"/>
          <w:szCs w:val="28"/>
        </w:rPr>
        <w:t>.</w:t>
      </w:r>
    </w:p>
    <w:p w:rsidR="0054782A" w:rsidRPr="00CC7236" w:rsidRDefault="0054782A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Статистические данные</w:t>
      </w:r>
      <w:r w:rsidR="00F73DDF" w:rsidRPr="00CC7236">
        <w:rPr>
          <w:iCs/>
          <w:sz w:val="28"/>
          <w:szCs w:val="28"/>
        </w:rPr>
        <w:t xml:space="preserve"> результатов ЕГЭ по химии</w:t>
      </w:r>
      <w:r w:rsidRPr="00CC7236">
        <w:rPr>
          <w:iCs/>
          <w:sz w:val="28"/>
          <w:szCs w:val="28"/>
        </w:rPr>
        <w:t>,</w:t>
      </w:r>
      <w:r w:rsidR="00F02E91" w:rsidRPr="00CC7236">
        <w:rPr>
          <w:iCs/>
          <w:sz w:val="28"/>
          <w:szCs w:val="28"/>
        </w:rPr>
        <w:t xml:space="preserve"> представленные</w:t>
      </w:r>
      <w:r w:rsidRPr="00CC7236">
        <w:rPr>
          <w:iCs/>
          <w:sz w:val="28"/>
          <w:szCs w:val="28"/>
        </w:rPr>
        <w:t xml:space="preserve"> в таблицах </w:t>
      </w:r>
      <w:r w:rsidR="002F5B79">
        <w:rPr>
          <w:iCs/>
          <w:sz w:val="28"/>
          <w:szCs w:val="28"/>
        </w:rPr>
        <w:t>2-14 и 2-15</w:t>
      </w:r>
      <w:r w:rsidRPr="00CC7236">
        <w:rPr>
          <w:iCs/>
          <w:sz w:val="28"/>
          <w:szCs w:val="28"/>
        </w:rPr>
        <w:t>, делают очевидными следующие выводы:</w:t>
      </w:r>
    </w:p>
    <w:p w:rsidR="00CA3EB7" w:rsidRPr="00CC7236" w:rsidRDefault="0054782A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 xml:space="preserve">1) в число заданий с наименьшими средними процентами  выполнения  </w:t>
      </w:r>
      <w:r w:rsidR="00F02E91" w:rsidRPr="00CC7236">
        <w:rPr>
          <w:iCs/>
          <w:sz w:val="28"/>
          <w:szCs w:val="28"/>
        </w:rPr>
        <w:t xml:space="preserve">вошли всего </w:t>
      </w:r>
      <w:r w:rsidRPr="00CC7236">
        <w:rPr>
          <w:iCs/>
          <w:sz w:val="28"/>
          <w:szCs w:val="28"/>
        </w:rPr>
        <w:t xml:space="preserve"> 5 заданий базового уровня </w:t>
      </w:r>
      <w:r w:rsidR="00F02E91" w:rsidRPr="00CC7236">
        <w:rPr>
          <w:iCs/>
          <w:sz w:val="28"/>
          <w:szCs w:val="28"/>
        </w:rPr>
        <w:t xml:space="preserve">сложности </w:t>
      </w:r>
      <w:r w:rsidRPr="00CC7236">
        <w:rPr>
          <w:iCs/>
          <w:sz w:val="28"/>
          <w:szCs w:val="28"/>
        </w:rPr>
        <w:t>(процент выполнения заданий 10, 14, 18, 19, 20 ниже 50</w:t>
      </w:r>
      <w:r w:rsidR="00664BBB">
        <w:rPr>
          <w:iCs/>
          <w:sz w:val="28"/>
          <w:szCs w:val="28"/>
        </w:rPr>
        <w:t>%</w:t>
      </w:r>
      <w:r w:rsidRPr="00CC7236">
        <w:rPr>
          <w:iCs/>
          <w:sz w:val="28"/>
          <w:szCs w:val="28"/>
        </w:rPr>
        <w:t xml:space="preserve">), 1 задание высокого уровня (процент </w:t>
      </w:r>
      <w:r w:rsidRPr="00CC7236">
        <w:rPr>
          <w:iCs/>
          <w:sz w:val="28"/>
          <w:szCs w:val="28"/>
        </w:rPr>
        <w:lastRenderedPageBreak/>
        <w:t>выполнения задания 34 ниже 15</w:t>
      </w:r>
      <w:r w:rsidR="00664BBB">
        <w:rPr>
          <w:iCs/>
          <w:sz w:val="28"/>
          <w:szCs w:val="28"/>
        </w:rPr>
        <w:t>%</w:t>
      </w:r>
      <w:r w:rsidRPr="00CC7236">
        <w:rPr>
          <w:iCs/>
          <w:sz w:val="28"/>
          <w:szCs w:val="28"/>
        </w:rPr>
        <w:t>) и не попали</w:t>
      </w:r>
      <w:r w:rsidR="00F02706" w:rsidRPr="00F02706">
        <w:rPr>
          <w:iCs/>
          <w:sz w:val="28"/>
          <w:szCs w:val="28"/>
        </w:rPr>
        <w:t xml:space="preserve"> </w:t>
      </w:r>
      <w:r w:rsidR="00B876B1" w:rsidRPr="00CC7236">
        <w:rPr>
          <w:iCs/>
          <w:sz w:val="28"/>
          <w:szCs w:val="28"/>
        </w:rPr>
        <w:t xml:space="preserve">все </w:t>
      </w:r>
      <w:r w:rsidR="00F02E91" w:rsidRPr="00CC7236">
        <w:rPr>
          <w:iCs/>
          <w:sz w:val="28"/>
          <w:szCs w:val="28"/>
        </w:rPr>
        <w:t>8 заданий повышенной сложности;</w:t>
      </w:r>
    </w:p>
    <w:p w:rsidR="00F02E91" w:rsidRPr="00CC7236" w:rsidRDefault="00F02E91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2) в число успешно усвоенных и недостаточно усвоенных элементов содержания вошли</w:t>
      </w:r>
      <w:r w:rsidR="00F02706" w:rsidRPr="00F02706">
        <w:rPr>
          <w:iCs/>
          <w:sz w:val="28"/>
          <w:szCs w:val="28"/>
        </w:rPr>
        <w:t xml:space="preserve"> </w:t>
      </w:r>
      <w:r w:rsidR="00F73DDF" w:rsidRPr="00CC7236">
        <w:rPr>
          <w:iCs/>
          <w:sz w:val="28"/>
          <w:szCs w:val="28"/>
        </w:rPr>
        <w:t xml:space="preserve">элементы </w:t>
      </w:r>
      <w:r w:rsidRPr="00CC7236">
        <w:rPr>
          <w:iCs/>
          <w:sz w:val="28"/>
          <w:szCs w:val="28"/>
        </w:rPr>
        <w:t>16 заданий базового уровня (процент выполнения заданий 1-7, 11-13, 15,21, 26-29  выше 50</w:t>
      </w:r>
      <w:r w:rsidR="00664BBB">
        <w:rPr>
          <w:iCs/>
          <w:sz w:val="28"/>
          <w:szCs w:val="28"/>
        </w:rPr>
        <w:t>%</w:t>
      </w:r>
      <w:r w:rsidRPr="00CC7236">
        <w:rPr>
          <w:iCs/>
          <w:sz w:val="28"/>
          <w:szCs w:val="28"/>
        </w:rPr>
        <w:t>), все8 заданий повышенной сложности (процент выполнения заданий 8,9, 16,17, 22-25 выше 15</w:t>
      </w:r>
      <w:r w:rsidR="00664BBB">
        <w:rPr>
          <w:iCs/>
          <w:sz w:val="28"/>
          <w:szCs w:val="28"/>
        </w:rPr>
        <w:t>%</w:t>
      </w:r>
      <w:r w:rsidRPr="00CC7236">
        <w:rPr>
          <w:iCs/>
          <w:sz w:val="28"/>
          <w:szCs w:val="28"/>
        </w:rPr>
        <w:t>)</w:t>
      </w:r>
      <w:r w:rsidR="00F73DDF" w:rsidRPr="00CC7236">
        <w:rPr>
          <w:iCs/>
          <w:sz w:val="28"/>
          <w:szCs w:val="28"/>
        </w:rPr>
        <w:t xml:space="preserve"> и </w:t>
      </w:r>
      <w:r w:rsidRPr="00CC7236">
        <w:rPr>
          <w:iCs/>
          <w:sz w:val="28"/>
          <w:szCs w:val="28"/>
        </w:rPr>
        <w:t xml:space="preserve"> 5 заданий высокого уровня сложности (процент выполнения заданий 30-33,35 выше 15</w:t>
      </w:r>
      <w:r w:rsidR="00664BBB">
        <w:rPr>
          <w:iCs/>
          <w:sz w:val="28"/>
          <w:szCs w:val="28"/>
        </w:rPr>
        <w:t>%</w:t>
      </w:r>
      <w:r w:rsidRPr="00CC7236">
        <w:rPr>
          <w:iCs/>
          <w:sz w:val="28"/>
          <w:szCs w:val="28"/>
        </w:rPr>
        <w:t>)</w:t>
      </w:r>
      <w:r w:rsidR="00F73DDF" w:rsidRPr="00CC7236">
        <w:rPr>
          <w:iCs/>
          <w:sz w:val="28"/>
          <w:szCs w:val="28"/>
        </w:rPr>
        <w:t>;</w:t>
      </w:r>
    </w:p>
    <w:p w:rsidR="0054782A" w:rsidRPr="00CC7236" w:rsidRDefault="00C55786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3)</w:t>
      </w:r>
      <w:r w:rsidRPr="00CC7236">
        <w:rPr>
          <w:sz w:val="28"/>
          <w:szCs w:val="28"/>
        </w:rPr>
        <w:t xml:space="preserve"> максимальные средние проценты выполнения заданий (более 70</w:t>
      </w:r>
      <w:r w:rsidR="00CC077F" w:rsidRPr="00CC7236">
        <w:rPr>
          <w:sz w:val="28"/>
          <w:szCs w:val="28"/>
        </w:rPr>
        <w:t>)</w:t>
      </w:r>
      <w:r w:rsidRPr="00CC7236">
        <w:rPr>
          <w:sz w:val="28"/>
          <w:szCs w:val="28"/>
        </w:rPr>
        <w:t xml:space="preserve"> приходятся на задания 1,6,11,</w:t>
      </w:r>
      <w:r w:rsidR="00CC077F" w:rsidRPr="00CC7236">
        <w:rPr>
          <w:sz w:val="28"/>
          <w:szCs w:val="28"/>
        </w:rPr>
        <w:t>21</w:t>
      </w:r>
      <w:r w:rsidR="00CC077F" w:rsidRPr="00CC7236">
        <w:rPr>
          <w:iCs/>
          <w:sz w:val="28"/>
          <w:szCs w:val="28"/>
        </w:rPr>
        <w:t xml:space="preserve"> базового уровня сложности и </w:t>
      </w:r>
      <w:r w:rsidR="00CC077F" w:rsidRPr="00CC7236">
        <w:rPr>
          <w:sz w:val="28"/>
          <w:szCs w:val="28"/>
        </w:rPr>
        <w:t xml:space="preserve"> задания 22,23</w:t>
      </w:r>
      <w:r w:rsidR="00CC077F" w:rsidRPr="00CC7236">
        <w:rPr>
          <w:iCs/>
          <w:sz w:val="28"/>
          <w:szCs w:val="28"/>
        </w:rPr>
        <w:t xml:space="preserve"> повышенного уровня сложности; </w:t>
      </w:r>
      <w:r w:rsidR="00CC077F" w:rsidRPr="00CC7236">
        <w:rPr>
          <w:sz w:val="28"/>
          <w:szCs w:val="28"/>
        </w:rPr>
        <w:t xml:space="preserve">максимальный средний процент выполнения заданий </w:t>
      </w:r>
      <w:r w:rsidR="00CC077F" w:rsidRPr="00CC7236">
        <w:rPr>
          <w:iCs/>
          <w:sz w:val="28"/>
          <w:szCs w:val="28"/>
        </w:rPr>
        <w:t>высокого уровня сложности</w:t>
      </w:r>
      <w:r w:rsidR="000C77EF" w:rsidRPr="00CC7236">
        <w:rPr>
          <w:iCs/>
          <w:sz w:val="28"/>
          <w:szCs w:val="28"/>
        </w:rPr>
        <w:t xml:space="preserve"> приходится на задание 31, но он </w:t>
      </w:r>
      <w:r w:rsidR="00B876B1" w:rsidRPr="00CC7236">
        <w:rPr>
          <w:iCs/>
          <w:sz w:val="28"/>
          <w:szCs w:val="28"/>
        </w:rPr>
        <w:t xml:space="preserve"> гораздо ниже: </w:t>
      </w:r>
      <w:r w:rsidR="000C77EF" w:rsidRPr="00CC7236">
        <w:rPr>
          <w:iCs/>
          <w:sz w:val="28"/>
          <w:szCs w:val="28"/>
        </w:rPr>
        <w:t xml:space="preserve"> 55,9 (более 50</w:t>
      </w:r>
      <w:r w:rsidR="00B876B1" w:rsidRPr="00CC7236">
        <w:rPr>
          <w:iCs/>
          <w:sz w:val="28"/>
          <w:szCs w:val="28"/>
        </w:rPr>
        <w:t>!</w:t>
      </w:r>
      <w:r w:rsidR="000C77EF" w:rsidRPr="00CC7236">
        <w:rPr>
          <w:iCs/>
          <w:sz w:val="28"/>
          <w:szCs w:val="28"/>
        </w:rPr>
        <w:t xml:space="preserve">). </w:t>
      </w:r>
    </w:p>
    <w:p w:rsidR="0054782A" w:rsidRPr="00CC7236" w:rsidRDefault="00F73DDF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 xml:space="preserve">В таблицах </w:t>
      </w:r>
      <w:r w:rsidR="002F5B79">
        <w:rPr>
          <w:iCs/>
          <w:sz w:val="28"/>
          <w:szCs w:val="28"/>
        </w:rPr>
        <w:t>2-16 и 2-17</w:t>
      </w:r>
      <w:r w:rsidR="006937D3" w:rsidRPr="00CC7236">
        <w:rPr>
          <w:iCs/>
          <w:sz w:val="28"/>
          <w:szCs w:val="28"/>
        </w:rPr>
        <w:t xml:space="preserve">представлен анализ статистических данных с учётом результатов выполнения каждого задания группами участников ЕГЭ с разными уровнями подготовки (не достигшие минимального балла, группы с результатами от минимального балла до 60, от 61 до </w:t>
      </w:r>
      <w:r w:rsidR="00CC7236">
        <w:rPr>
          <w:iCs/>
          <w:sz w:val="28"/>
          <w:szCs w:val="28"/>
        </w:rPr>
        <w:t>80 и от 81 до 100</w:t>
      </w:r>
      <w:r w:rsidR="006937D3" w:rsidRPr="00CC7236">
        <w:rPr>
          <w:iCs/>
          <w:sz w:val="28"/>
          <w:szCs w:val="28"/>
        </w:rPr>
        <w:t>).</w:t>
      </w:r>
    </w:p>
    <w:p w:rsidR="006921A9" w:rsidRPr="00CC7236" w:rsidRDefault="006921A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 xml:space="preserve">В таблице </w:t>
      </w:r>
      <w:r w:rsidR="002F5B79">
        <w:rPr>
          <w:iCs/>
          <w:sz w:val="28"/>
          <w:szCs w:val="28"/>
        </w:rPr>
        <w:t>2-16</w:t>
      </w:r>
      <w:r w:rsidRPr="00CC7236">
        <w:rPr>
          <w:iCs/>
          <w:sz w:val="28"/>
          <w:szCs w:val="28"/>
        </w:rPr>
        <w:t xml:space="preserve"> представлены по 6 значений процентов выполнения в порядке их увеличения. </w:t>
      </w:r>
      <w:r w:rsidR="00B71238" w:rsidRPr="00CC7236">
        <w:rPr>
          <w:iCs/>
          <w:sz w:val="28"/>
          <w:szCs w:val="28"/>
        </w:rPr>
        <w:t xml:space="preserve"> Данные позволяют сделать выводы</w:t>
      </w:r>
      <w:r w:rsidR="00CC7236" w:rsidRPr="00CC7236">
        <w:rPr>
          <w:iCs/>
          <w:sz w:val="28"/>
          <w:szCs w:val="28"/>
        </w:rPr>
        <w:t>, представленные ниже:</w:t>
      </w:r>
    </w:p>
    <w:p w:rsidR="007364E9" w:rsidRPr="00CC7236" w:rsidRDefault="007364E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1) В число</w:t>
      </w:r>
      <w:r w:rsidR="00F02706" w:rsidRPr="00F02706">
        <w:rPr>
          <w:iCs/>
          <w:sz w:val="28"/>
          <w:szCs w:val="28"/>
        </w:rPr>
        <w:t xml:space="preserve"> </w:t>
      </w:r>
      <w:r w:rsidRPr="00CC7236">
        <w:rPr>
          <w:iCs/>
          <w:sz w:val="28"/>
          <w:szCs w:val="28"/>
        </w:rPr>
        <w:t xml:space="preserve"> заданий с низким процентом </w:t>
      </w:r>
      <w:r w:rsidR="00F02706" w:rsidRPr="00F02706">
        <w:rPr>
          <w:iCs/>
          <w:sz w:val="28"/>
          <w:szCs w:val="28"/>
        </w:rPr>
        <w:t xml:space="preserve"> </w:t>
      </w:r>
      <w:r w:rsidRPr="00CC7236">
        <w:rPr>
          <w:iCs/>
          <w:sz w:val="28"/>
          <w:szCs w:val="28"/>
        </w:rPr>
        <w:t xml:space="preserve">выполнения попали задания 10 и 18, за выполнение которых в 2021 г. изменена шкала оценивания </w:t>
      </w:r>
      <w:r w:rsidR="00F02706" w:rsidRPr="00F02706">
        <w:rPr>
          <w:iCs/>
          <w:sz w:val="28"/>
          <w:szCs w:val="28"/>
        </w:rPr>
        <w:t xml:space="preserve"> </w:t>
      </w:r>
      <w:r w:rsidRPr="00CC7236">
        <w:rPr>
          <w:iCs/>
          <w:sz w:val="28"/>
          <w:szCs w:val="28"/>
        </w:rPr>
        <w:t xml:space="preserve">(1 балл вместо 2) по причине высоких процентов их выполнения и низкой дифференцирующей способности второго балла, а также задания 19 и 20, в которых изменились требования к записи ответов: </w:t>
      </w:r>
      <w:r w:rsidR="00F02706" w:rsidRPr="00F02706">
        <w:rPr>
          <w:iCs/>
          <w:sz w:val="28"/>
          <w:szCs w:val="28"/>
        </w:rPr>
        <w:t xml:space="preserve"> </w:t>
      </w:r>
      <w:r w:rsidRPr="00CC7236">
        <w:rPr>
          <w:iCs/>
          <w:sz w:val="28"/>
          <w:szCs w:val="28"/>
        </w:rPr>
        <w:t>если раньше было известно, что правильных ответа 2, то в 2021 г. надо было выбрать все правильные ответы.</w:t>
      </w:r>
    </w:p>
    <w:p w:rsidR="003C4506" w:rsidRPr="00CC7236" w:rsidRDefault="007364E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2</w:t>
      </w:r>
      <w:r w:rsidR="00B71238" w:rsidRPr="00CC7236">
        <w:rPr>
          <w:iCs/>
          <w:sz w:val="28"/>
          <w:szCs w:val="28"/>
        </w:rPr>
        <w:t xml:space="preserve">) </w:t>
      </w:r>
      <w:r w:rsidR="008A4C1A" w:rsidRPr="00CC7236">
        <w:rPr>
          <w:iCs/>
          <w:sz w:val="28"/>
          <w:szCs w:val="28"/>
        </w:rPr>
        <w:t>З</w:t>
      </w:r>
      <w:r w:rsidR="00B71238" w:rsidRPr="00CC7236">
        <w:rPr>
          <w:iCs/>
          <w:sz w:val="28"/>
          <w:szCs w:val="28"/>
        </w:rPr>
        <w:t>адание 18, проверяющее усвоение такого элемента содержания как «</w:t>
      </w:r>
      <w:r w:rsidR="00B71238" w:rsidRPr="00CC7236">
        <w:rPr>
          <w:color w:val="000000"/>
          <w:sz w:val="28"/>
          <w:szCs w:val="28"/>
        </w:rPr>
        <w:t>Взаимосвязь углеводородов и кислородсодержащих органических соединений»</w:t>
      </w:r>
      <w:r w:rsidR="00901B3D">
        <w:rPr>
          <w:color w:val="000000"/>
          <w:sz w:val="28"/>
          <w:szCs w:val="28"/>
        </w:rPr>
        <w:t>,</w:t>
      </w:r>
      <w:r w:rsidR="00B71238" w:rsidRPr="00CC7236">
        <w:rPr>
          <w:color w:val="000000"/>
          <w:sz w:val="28"/>
          <w:szCs w:val="28"/>
        </w:rPr>
        <w:t xml:space="preserve"> оказалось сложным практически для всех групп</w:t>
      </w:r>
      <w:r w:rsidR="0051383E" w:rsidRPr="00CC7236">
        <w:rPr>
          <w:iCs/>
          <w:sz w:val="28"/>
          <w:szCs w:val="28"/>
        </w:rPr>
        <w:t xml:space="preserve"> участников ЕГЭ. Даже в группе участников, получивших от 81 до 100 баллов, менее 50% </w:t>
      </w:r>
      <w:r w:rsidR="0051383E" w:rsidRPr="00CC7236">
        <w:rPr>
          <w:iCs/>
          <w:sz w:val="28"/>
          <w:szCs w:val="28"/>
        </w:rPr>
        <w:lastRenderedPageBreak/>
        <w:t>справились с ним</w:t>
      </w:r>
      <w:r w:rsidR="003C4506" w:rsidRPr="00CC7236">
        <w:rPr>
          <w:iCs/>
          <w:sz w:val="28"/>
          <w:szCs w:val="28"/>
        </w:rPr>
        <w:t xml:space="preserve">, </w:t>
      </w:r>
      <w:r w:rsidR="006A4985">
        <w:rPr>
          <w:iCs/>
          <w:sz w:val="28"/>
          <w:szCs w:val="28"/>
        </w:rPr>
        <w:t>хотя</w:t>
      </w:r>
      <w:r w:rsidR="003C4506" w:rsidRPr="00CC7236">
        <w:rPr>
          <w:iCs/>
          <w:sz w:val="28"/>
          <w:szCs w:val="28"/>
        </w:rPr>
        <w:t xml:space="preserve"> такие задания часто фигурируют в цепочках превращений заданий 33.В варианте 311 следовало продемонстрировать знания способов получения </w:t>
      </w:r>
      <w:proofErr w:type="spellStart"/>
      <w:r w:rsidR="003C4506" w:rsidRPr="00CC7236">
        <w:rPr>
          <w:iCs/>
          <w:sz w:val="28"/>
          <w:szCs w:val="28"/>
        </w:rPr>
        <w:t>алкинов</w:t>
      </w:r>
      <w:proofErr w:type="spellEnd"/>
      <w:r w:rsidR="00F02706" w:rsidRPr="00F02706">
        <w:rPr>
          <w:iCs/>
          <w:sz w:val="28"/>
          <w:szCs w:val="28"/>
        </w:rPr>
        <w:t xml:space="preserve"> </w:t>
      </w:r>
      <w:proofErr w:type="spellStart"/>
      <w:r w:rsidR="003C4506" w:rsidRPr="00CC7236">
        <w:rPr>
          <w:iCs/>
          <w:sz w:val="28"/>
          <w:szCs w:val="28"/>
        </w:rPr>
        <w:t>дегидрогалогенирован</w:t>
      </w:r>
      <w:r w:rsidR="00E0492E" w:rsidRPr="00CC7236">
        <w:rPr>
          <w:iCs/>
          <w:sz w:val="28"/>
          <w:szCs w:val="28"/>
        </w:rPr>
        <w:t>и</w:t>
      </w:r>
      <w:r w:rsidR="003C4506" w:rsidRPr="00CC7236">
        <w:rPr>
          <w:iCs/>
          <w:sz w:val="28"/>
          <w:szCs w:val="28"/>
        </w:rPr>
        <w:t>ем</w:t>
      </w:r>
      <w:proofErr w:type="spellEnd"/>
      <w:r w:rsidR="00F02706" w:rsidRPr="00F02706">
        <w:rPr>
          <w:iCs/>
          <w:sz w:val="28"/>
          <w:szCs w:val="28"/>
        </w:rPr>
        <w:t xml:space="preserve"> </w:t>
      </w:r>
      <w:proofErr w:type="spellStart"/>
      <w:r w:rsidR="003C4506" w:rsidRPr="00CC7236">
        <w:rPr>
          <w:iCs/>
          <w:sz w:val="28"/>
          <w:szCs w:val="28"/>
        </w:rPr>
        <w:t>дигалогенопроизводных</w:t>
      </w:r>
      <w:proofErr w:type="spellEnd"/>
      <w:r w:rsidR="00F02706" w:rsidRPr="00F02706">
        <w:rPr>
          <w:iCs/>
          <w:sz w:val="28"/>
          <w:szCs w:val="28"/>
        </w:rPr>
        <w:t xml:space="preserve"> </w:t>
      </w:r>
      <w:proofErr w:type="spellStart"/>
      <w:r w:rsidR="003C4506" w:rsidRPr="00CC7236">
        <w:rPr>
          <w:iCs/>
          <w:sz w:val="28"/>
          <w:szCs w:val="28"/>
        </w:rPr>
        <w:t>алканов</w:t>
      </w:r>
      <w:proofErr w:type="spellEnd"/>
      <w:r w:rsidR="003C4506" w:rsidRPr="00CC7236">
        <w:rPr>
          <w:iCs/>
          <w:sz w:val="28"/>
          <w:szCs w:val="28"/>
        </w:rPr>
        <w:t xml:space="preserve"> и альдегидов реакцией</w:t>
      </w:r>
      <w:r w:rsidR="00F02706" w:rsidRPr="00F02706">
        <w:rPr>
          <w:iCs/>
          <w:sz w:val="28"/>
          <w:szCs w:val="28"/>
        </w:rPr>
        <w:t xml:space="preserve"> </w:t>
      </w:r>
      <w:r w:rsidR="003C4506" w:rsidRPr="00CC7236">
        <w:rPr>
          <w:iCs/>
          <w:sz w:val="28"/>
          <w:szCs w:val="28"/>
        </w:rPr>
        <w:t xml:space="preserve"> </w:t>
      </w:r>
      <w:proofErr w:type="spellStart"/>
      <w:r w:rsidR="003C4506" w:rsidRPr="00CC7236">
        <w:rPr>
          <w:iCs/>
          <w:sz w:val="28"/>
          <w:szCs w:val="28"/>
        </w:rPr>
        <w:t>Кучерова</w:t>
      </w:r>
      <w:proofErr w:type="spellEnd"/>
      <w:r w:rsidR="003C4506" w:rsidRPr="00CC7236">
        <w:rPr>
          <w:iCs/>
          <w:sz w:val="28"/>
          <w:szCs w:val="28"/>
        </w:rPr>
        <w:t>.</w:t>
      </w:r>
    </w:p>
    <w:p w:rsidR="00EB70EF" w:rsidRPr="00CC7236" w:rsidRDefault="007364E9" w:rsidP="002F5B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7236">
        <w:rPr>
          <w:iCs/>
          <w:sz w:val="28"/>
          <w:szCs w:val="28"/>
        </w:rPr>
        <w:t>3</w:t>
      </w:r>
      <w:r w:rsidR="00EB70EF" w:rsidRPr="00CC7236">
        <w:rPr>
          <w:iCs/>
          <w:sz w:val="28"/>
          <w:szCs w:val="28"/>
        </w:rPr>
        <w:t>)</w:t>
      </w:r>
      <w:r w:rsidR="008A4C1A" w:rsidRPr="00CC7236">
        <w:rPr>
          <w:iCs/>
          <w:sz w:val="28"/>
          <w:szCs w:val="28"/>
        </w:rPr>
        <w:t xml:space="preserve"> З</w:t>
      </w:r>
      <w:r w:rsidR="00602225" w:rsidRPr="00CC7236">
        <w:rPr>
          <w:iCs/>
          <w:sz w:val="28"/>
          <w:szCs w:val="28"/>
        </w:rPr>
        <w:t>адание 20, проверяющее усвоение такого элемента содержания как</w:t>
      </w:r>
      <w:r w:rsidR="00602225" w:rsidRPr="00CC7236">
        <w:rPr>
          <w:color w:val="000000"/>
          <w:sz w:val="28"/>
          <w:szCs w:val="28"/>
        </w:rPr>
        <w:t xml:space="preserve"> «Скорость реакции, её зависимость от различных факторов»</w:t>
      </w:r>
      <w:r w:rsidR="00901B3D">
        <w:rPr>
          <w:color w:val="000000"/>
          <w:sz w:val="28"/>
          <w:szCs w:val="28"/>
        </w:rPr>
        <w:t>,</w:t>
      </w:r>
      <w:r w:rsidR="00602225" w:rsidRPr="00CC7236">
        <w:rPr>
          <w:color w:val="000000"/>
          <w:sz w:val="28"/>
          <w:szCs w:val="28"/>
        </w:rPr>
        <w:t xml:space="preserve"> оказалось самым сложным для </w:t>
      </w:r>
      <w:r w:rsidR="00E0492E" w:rsidRPr="00CC7236">
        <w:rPr>
          <w:color w:val="000000"/>
          <w:sz w:val="28"/>
          <w:szCs w:val="28"/>
        </w:rPr>
        <w:t xml:space="preserve">двух групп </w:t>
      </w:r>
      <w:r w:rsidR="00602225" w:rsidRPr="00CC7236">
        <w:rPr>
          <w:iCs/>
          <w:sz w:val="28"/>
          <w:szCs w:val="28"/>
        </w:rPr>
        <w:t>участников ЕГЭ</w:t>
      </w:r>
      <w:r w:rsidR="00E0492E" w:rsidRPr="00CC7236">
        <w:rPr>
          <w:iCs/>
          <w:sz w:val="28"/>
          <w:szCs w:val="28"/>
        </w:rPr>
        <w:t xml:space="preserve">: </w:t>
      </w:r>
      <w:r w:rsidR="00E0492E" w:rsidRPr="00CC7236">
        <w:rPr>
          <w:color w:val="000000"/>
          <w:sz w:val="28"/>
          <w:szCs w:val="28"/>
        </w:rPr>
        <w:t xml:space="preserve">удовлетворительно  подготовленных (% выполнения упал в 2,5 раза по сравнению с 2020 г.) и хорошо подготовленных (% выполнения упал в 1,8 раза по сравнению с 2020 г.). С заданием 20 хорошо справились отлично подготовленные (% выполнения 81,5), но и в этом случае  % упал в 1,1  раза по сравнению с 2020 г. </w:t>
      </w:r>
    </w:p>
    <w:p w:rsidR="0065309D" w:rsidRPr="00CC7236" w:rsidRDefault="007364E9" w:rsidP="002F5B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7236">
        <w:rPr>
          <w:color w:val="000000"/>
          <w:sz w:val="28"/>
          <w:szCs w:val="28"/>
        </w:rPr>
        <w:t>4</w:t>
      </w:r>
      <w:r w:rsidR="00B876B1" w:rsidRPr="00CC7236">
        <w:rPr>
          <w:color w:val="000000"/>
          <w:sz w:val="28"/>
          <w:szCs w:val="28"/>
        </w:rPr>
        <w:t xml:space="preserve">) </w:t>
      </w:r>
      <w:r w:rsidR="008A4C1A" w:rsidRPr="00CC7236">
        <w:rPr>
          <w:iCs/>
          <w:sz w:val="28"/>
          <w:szCs w:val="28"/>
        </w:rPr>
        <w:t>З</w:t>
      </w:r>
      <w:r w:rsidR="00B876B1" w:rsidRPr="00CC7236">
        <w:rPr>
          <w:iCs/>
          <w:sz w:val="28"/>
          <w:szCs w:val="28"/>
        </w:rPr>
        <w:t xml:space="preserve">адание 19, </w:t>
      </w:r>
      <w:r w:rsidR="00F02706" w:rsidRPr="00F02706">
        <w:rPr>
          <w:iCs/>
          <w:sz w:val="28"/>
          <w:szCs w:val="28"/>
        </w:rPr>
        <w:t xml:space="preserve"> </w:t>
      </w:r>
      <w:r w:rsidR="00B876B1" w:rsidRPr="00CC7236">
        <w:rPr>
          <w:iCs/>
          <w:sz w:val="28"/>
          <w:szCs w:val="28"/>
        </w:rPr>
        <w:t>проверяющее усвоение такого элемента содержания как</w:t>
      </w:r>
      <w:r w:rsidR="00B876B1" w:rsidRPr="00CC7236">
        <w:rPr>
          <w:color w:val="000000"/>
          <w:sz w:val="28"/>
          <w:szCs w:val="28"/>
        </w:rPr>
        <w:t xml:space="preserve"> «Классификация химических реакций в неорганической и органической химии»</w:t>
      </w:r>
      <w:r w:rsidR="00901B3D">
        <w:rPr>
          <w:color w:val="000000"/>
          <w:sz w:val="28"/>
          <w:szCs w:val="28"/>
        </w:rPr>
        <w:t>,</w:t>
      </w:r>
      <w:r w:rsidR="00B876B1" w:rsidRPr="00CC7236">
        <w:rPr>
          <w:color w:val="000000"/>
          <w:sz w:val="28"/>
          <w:szCs w:val="28"/>
        </w:rPr>
        <w:t xml:space="preserve"> попало в двойку наиболее сложных заданий для двух групп</w:t>
      </w:r>
      <w:r w:rsidR="0065309D" w:rsidRPr="00CC7236">
        <w:rPr>
          <w:iCs/>
          <w:sz w:val="28"/>
          <w:szCs w:val="28"/>
        </w:rPr>
        <w:t xml:space="preserve"> участников ЕГЭ:  </w:t>
      </w:r>
      <w:r w:rsidR="0065309D" w:rsidRPr="00CC7236">
        <w:rPr>
          <w:color w:val="000000"/>
          <w:sz w:val="28"/>
          <w:szCs w:val="28"/>
        </w:rPr>
        <w:t>удовлетворительно  подготовленных</w:t>
      </w:r>
      <w:r w:rsidR="00F02706" w:rsidRPr="00F02706">
        <w:rPr>
          <w:color w:val="000000"/>
          <w:sz w:val="28"/>
          <w:szCs w:val="28"/>
        </w:rPr>
        <w:t xml:space="preserve"> </w:t>
      </w:r>
      <w:r w:rsidR="0065309D" w:rsidRPr="00CC7236">
        <w:rPr>
          <w:color w:val="000000"/>
          <w:sz w:val="28"/>
          <w:szCs w:val="28"/>
        </w:rPr>
        <w:t xml:space="preserve"> (% выполнения упал в 1,5 раза по сравнению с 2020 г.) и </w:t>
      </w:r>
      <w:r w:rsidR="00F02706" w:rsidRPr="00F02706">
        <w:rPr>
          <w:color w:val="000000"/>
          <w:sz w:val="28"/>
          <w:szCs w:val="28"/>
        </w:rPr>
        <w:t xml:space="preserve"> </w:t>
      </w:r>
      <w:r w:rsidR="0065309D" w:rsidRPr="00CC7236">
        <w:rPr>
          <w:iCs/>
          <w:sz w:val="28"/>
          <w:szCs w:val="28"/>
        </w:rPr>
        <w:t>не достигших минимального балла</w:t>
      </w:r>
      <w:r w:rsidR="00F02706" w:rsidRPr="00F02706">
        <w:rPr>
          <w:iCs/>
          <w:sz w:val="28"/>
          <w:szCs w:val="28"/>
        </w:rPr>
        <w:t xml:space="preserve"> </w:t>
      </w:r>
      <w:r w:rsidR="0065309D" w:rsidRPr="00CC7236">
        <w:rPr>
          <w:iCs/>
          <w:sz w:val="28"/>
          <w:szCs w:val="28"/>
        </w:rPr>
        <w:t xml:space="preserve"> </w:t>
      </w:r>
      <w:r w:rsidR="0065309D" w:rsidRPr="00CC7236">
        <w:rPr>
          <w:color w:val="000000"/>
          <w:sz w:val="28"/>
          <w:szCs w:val="28"/>
        </w:rPr>
        <w:t>(% выполнения упал</w:t>
      </w:r>
      <w:r w:rsidR="006A4985">
        <w:rPr>
          <w:color w:val="000000"/>
          <w:sz w:val="28"/>
          <w:szCs w:val="28"/>
        </w:rPr>
        <w:t xml:space="preserve"> в 1,8 раза по сравнению с 2020</w:t>
      </w:r>
      <w:r w:rsidR="0065309D" w:rsidRPr="00CC7236">
        <w:rPr>
          <w:color w:val="000000"/>
          <w:sz w:val="28"/>
          <w:szCs w:val="28"/>
        </w:rPr>
        <w:t xml:space="preserve">г.). Всего 52,8 % хорошо подготовленных участников справились с этим заданием (80,2% в 2020 г.). С заданием 19 хорошо справились отлично подготовленные (% выполнения 80,6), но и в этом случае  </w:t>
      </w:r>
      <w:r w:rsidR="00901B3D">
        <w:rPr>
          <w:color w:val="000000"/>
          <w:sz w:val="28"/>
          <w:szCs w:val="28"/>
        </w:rPr>
        <w:t>процент</w:t>
      </w:r>
      <w:r w:rsidR="0065309D" w:rsidRPr="00CC7236">
        <w:rPr>
          <w:color w:val="000000"/>
          <w:sz w:val="28"/>
          <w:szCs w:val="28"/>
        </w:rPr>
        <w:t xml:space="preserve"> упал в 1,2  раза по сравнению с 2020 г. </w:t>
      </w:r>
      <w:r w:rsidR="00870DBF" w:rsidRPr="00CC7236">
        <w:rPr>
          <w:color w:val="000000"/>
          <w:sz w:val="28"/>
          <w:szCs w:val="28"/>
        </w:rPr>
        <w:t>Возможно, что причина снижения  процента выполнения в новом условии: «Запишите номера выбранных ответов» без указания количества этих ответов, в то время как в других заданиях надо было выбрать два ответа (за исключением заданий на установление соответствия).</w:t>
      </w:r>
    </w:p>
    <w:p w:rsidR="0065309D" w:rsidRPr="00CC7236" w:rsidRDefault="007364E9" w:rsidP="002F5B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7236">
        <w:rPr>
          <w:color w:val="000000"/>
          <w:sz w:val="28"/>
          <w:szCs w:val="28"/>
        </w:rPr>
        <w:t>5</w:t>
      </w:r>
      <w:r w:rsidR="0065309D" w:rsidRPr="00CC7236">
        <w:rPr>
          <w:color w:val="000000"/>
          <w:sz w:val="28"/>
          <w:szCs w:val="28"/>
        </w:rPr>
        <w:t xml:space="preserve">) </w:t>
      </w:r>
      <w:r w:rsidR="00CC7236" w:rsidRPr="00CC7236">
        <w:rPr>
          <w:color w:val="000000"/>
          <w:sz w:val="28"/>
          <w:szCs w:val="28"/>
        </w:rPr>
        <w:t>З</w:t>
      </w:r>
      <w:r w:rsidR="00DF6C83" w:rsidRPr="00CC7236">
        <w:rPr>
          <w:color w:val="000000"/>
          <w:sz w:val="28"/>
          <w:szCs w:val="28"/>
        </w:rPr>
        <w:t xml:space="preserve">адание 10, </w:t>
      </w:r>
      <w:r w:rsidR="00DF6C83" w:rsidRPr="00CC7236">
        <w:rPr>
          <w:iCs/>
          <w:sz w:val="28"/>
          <w:szCs w:val="28"/>
        </w:rPr>
        <w:t xml:space="preserve"> проверяющее усвоение такого элемента содержания как</w:t>
      </w:r>
      <w:r w:rsidR="00DF6C83" w:rsidRPr="00CC7236">
        <w:rPr>
          <w:color w:val="000000"/>
          <w:sz w:val="28"/>
          <w:szCs w:val="28"/>
        </w:rPr>
        <w:t xml:space="preserve"> «</w:t>
      </w:r>
      <w:r w:rsidR="00DF6C83" w:rsidRPr="00CC7236">
        <w:rPr>
          <w:sz w:val="28"/>
          <w:szCs w:val="28"/>
        </w:rPr>
        <w:t>Взаимосвязь неорганических веществ»</w:t>
      </w:r>
      <w:r w:rsidR="00901B3D">
        <w:rPr>
          <w:sz w:val="28"/>
          <w:szCs w:val="28"/>
        </w:rPr>
        <w:t>,</w:t>
      </w:r>
      <w:r w:rsidR="00DF6C83" w:rsidRPr="00CC7236">
        <w:rPr>
          <w:color w:val="000000"/>
          <w:sz w:val="28"/>
          <w:szCs w:val="28"/>
        </w:rPr>
        <w:t>вошло в двойку самых сложных заданий для участников</w:t>
      </w:r>
      <w:r w:rsidR="008A4C1A" w:rsidRPr="00CC7236">
        <w:rPr>
          <w:color w:val="000000"/>
          <w:sz w:val="28"/>
          <w:szCs w:val="28"/>
        </w:rPr>
        <w:t xml:space="preserve"> с отличной подготовкой</w:t>
      </w:r>
      <w:r w:rsidR="00DF6C83" w:rsidRPr="00CC7236">
        <w:rPr>
          <w:color w:val="000000"/>
          <w:sz w:val="28"/>
          <w:szCs w:val="28"/>
        </w:rPr>
        <w:t>: лишь половина их смогла выполнить это задание, процент выполнения в 2021 г</w:t>
      </w:r>
      <w:r w:rsidR="008C7ED3" w:rsidRPr="00CC7236">
        <w:rPr>
          <w:color w:val="000000"/>
          <w:sz w:val="28"/>
          <w:szCs w:val="28"/>
        </w:rPr>
        <w:t xml:space="preserve"> (</w:t>
      </w:r>
      <w:r w:rsidR="00DF6C83" w:rsidRPr="00CC7236">
        <w:rPr>
          <w:color w:val="000000"/>
          <w:sz w:val="28"/>
          <w:szCs w:val="28"/>
        </w:rPr>
        <w:t>49,8</w:t>
      </w:r>
      <w:r w:rsidR="008C7ED3" w:rsidRPr="00CC7236">
        <w:rPr>
          <w:color w:val="000000"/>
          <w:sz w:val="28"/>
          <w:szCs w:val="28"/>
        </w:rPr>
        <w:t xml:space="preserve">%) </w:t>
      </w:r>
      <w:r w:rsidR="00DF6C83" w:rsidRPr="00CC7236">
        <w:rPr>
          <w:color w:val="000000"/>
          <w:sz w:val="28"/>
          <w:szCs w:val="28"/>
        </w:rPr>
        <w:t xml:space="preserve"> в 1,9 раза ниже, чем в 2020 г. (94,6%).</w:t>
      </w:r>
      <w:r w:rsidR="00312442" w:rsidRPr="00CC7236">
        <w:rPr>
          <w:color w:val="000000"/>
          <w:sz w:val="28"/>
          <w:szCs w:val="28"/>
        </w:rPr>
        <w:t xml:space="preserve"> В </w:t>
      </w:r>
      <w:r w:rsidR="00B25CCC" w:rsidRPr="00CC7236">
        <w:rPr>
          <w:color w:val="000000"/>
          <w:sz w:val="28"/>
          <w:szCs w:val="28"/>
        </w:rPr>
        <w:t>Демонстрационной версии задание 10 проще, поскольку схема превращений веще</w:t>
      </w:r>
      <w:proofErr w:type="gramStart"/>
      <w:r w:rsidR="00B25CCC" w:rsidRPr="00CC7236">
        <w:rPr>
          <w:color w:val="000000"/>
          <w:sz w:val="28"/>
          <w:szCs w:val="28"/>
        </w:rPr>
        <w:t xml:space="preserve">ств </w:t>
      </w:r>
      <w:r w:rsidR="00F02706" w:rsidRPr="00F02706">
        <w:rPr>
          <w:color w:val="000000"/>
          <w:sz w:val="28"/>
          <w:szCs w:val="28"/>
        </w:rPr>
        <w:t xml:space="preserve"> </w:t>
      </w:r>
      <w:r w:rsidR="00B25CCC" w:rsidRPr="00CC7236">
        <w:rPr>
          <w:color w:val="000000"/>
          <w:sz w:val="28"/>
          <w:szCs w:val="28"/>
        </w:rPr>
        <w:t>св</w:t>
      </w:r>
      <w:proofErr w:type="gramEnd"/>
      <w:r w:rsidR="00B25CCC" w:rsidRPr="00CC7236">
        <w:rPr>
          <w:color w:val="000000"/>
          <w:sz w:val="28"/>
          <w:szCs w:val="28"/>
        </w:rPr>
        <w:t>язана с условиями протекания реакций (выделение газа, образование осадка)</w:t>
      </w:r>
      <w:r w:rsidR="008C7ED3" w:rsidRPr="00CC7236">
        <w:rPr>
          <w:color w:val="000000"/>
          <w:sz w:val="28"/>
          <w:szCs w:val="28"/>
        </w:rPr>
        <w:t>. Решая задание 10 варианта 311</w:t>
      </w:r>
      <w:r w:rsidR="00870DBF" w:rsidRPr="00CC7236">
        <w:rPr>
          <w:color w:val="000000"/>
          <w:sz w:val="28"/>
          <w:szCs w:val="28"/>
        </w:rPr>
        <w:t xml:space="preserve">, </w:t>
      </w:r>
      <w:r w:rsidR="00870DBF" w:rsidRPr="00CC7236">
        <w:rPr>
          <w:iCs/>
          <w:sz w:val="28"/>
          <w:szCs w:val="28"/>
        </w:rPr>
        <w:lastRenderedPageBreak/>
        <w:t>экзаменуемые не смогли продемонстрировать</w:t>
      </w:r>
      <w:r w:rsidR="008C7ED3" w:rsidRPr="00CC7236">
        <w:rPr>
          <w:color w:val="000000"/>
          <w:sz w:val="28"/>
          <w:szCs w:val="28"/>
        </w:rPr>
        <w:t xml:space="preserve"> знания условий вытеснения свободных металлов из оксидов или восстановления металлов из их оксидов. </w:t>
      </w:r>
    </w:p>
    <w:p w:rsidR="00870DBF" w:rsidRPr="00CC7236" w:rsidRDefault="007364E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proofErr w:type="gramStart"/>
      <w:r w:rsidRPr="00CC7236">
        <w:rPr>
          <w:color w:val="000000"/>
          <w:sz w:val="28"/>
          <w:szCs w:val="28"/>
        </w:rPr>
        <w:t>6</w:t>
      </w:r>
      <w:r w:rsidR="00870DBF" w:rsidRPr="00CC7236">
        <w:rPr>
          <w:color w:val="000000"/>
          <w:sz w:val="28"/>
          <w:szCs w:val="28"/>
        </w:rPr>
        <w:t>)</w:t>
      </w:r>
      <w:r w:rsidR="008A4C1A" w:rsidRPr="00CC7236">
        <w:rPr>
          <w:color w:val="000000"/>
          <w:sz w:val="28"/>
          <w:szCs w:val="28"/>
        </w:rPr>
        <w:t xml:space="preserve"> И</w:t>
      </w:r>
      <w:r w:rsidR="00870DBF" w:rsidRPr="00CC7236">
        <w:rPr>
          <w:color w:val="000000"/>
          <w:sz w:val="28"/>
          <w:szCs w:val="28"/>
        </w:rPr>
        <w:t xml:space="preserve">з </w:t>
      </w:r>
      <w:r w:rsidR="00F02706" w:rsidRPr="00F02706">
        <w:rPr>
          <w:color w:val="000000"/>
          <w:sz w:val="28"/>
          <w:szCs w:val="28"/>
        </w:rPr>
        <w:t xml:space="preserve"> </w:t>
      </w:r>
      <w:r w:rsidR="00870DBF" w:rsidRPr="00CC7236">
        <w:rPr>
          <w:color w:val="000000"/>
          <w:sz w:val="28"/>
          <w:szCs w:val="28"/>
        </w:rPr>
        <w:t>заданий повышенной сложности наиболее сложными для  экзаменуемых оказались задания 16 и 24.</w:t>
      </w:r>
      <w:proofErr w:type="gramEnd"/>
      <w:r w:rsidR="005F4262" w:rsidRPr="00CC7236">
        <w:rPr>
          <w:color w:val="000000"/>
          <w:sz w:val="28"/>
          <w:szCs w:val="28"/>
        </w:rPr>
        <w:t xml:space="preserve"> В задании 16 варианта 311 фигурируют ароматические соединения, требовалось продемонстрировать знания условий протекания реакций замещения в б</w:t>
      </w:r>
      <w:r w:rsidR="00F02706" w:rsidRPr="00F02706">
        <w:rPr>
          <w:color w:val="000000"/>
          <w:sz w:val="28"/>
          <w:szCs w:val="28"/>
        </w:rPr>
        <w:t xml:space="preserve"> </w:t>
      </w:r>
      <w:proofErr w:type="spellStart"/>
      <w:r w:rsidR="005F4262" w:rsidRPr="00CC7236">
        <w:rPr>
          <w:color w:val="000000"/>
          <w:sz w:val="28"/>
          <w:szCs w:val="28"/>
        </w:rPr>
        <w:t>ензольном</w:t>
      </w:r>
      <w:proofErr w:type="spellEnd"/>
      <w:r w:rsidR="00673CA5" w:rsidRPr="00CC7236">
        <w:rPr>
          <w:color w:val="000000"/>
          <w:sz w:val="28"/>
          <w:szCs w:val="28"/>
        </w:rPr>
        <w:t xml:space="preserve"> кольце и реакций галогенирования гомологов бензола, ориентирующего действия заместителей в </w:t>
      </w:r>
      <w:proofErr w:type="spellStart"/>
      <w:r w:rsidR="00673CA5" w:rsidRPr="00CC7236">
        <w:rPr>
          <w:color w:val="000000"/>
          <w:sz w:val="28"/>
          <w:szCs w:val="28"/>
        </w:rPr>
        <w:t>бензольном</w:t>
      </w:r>
      <w:proofErr w:type="spellEnd"/>
      <w:r w:rsidR="00673CA5" w:rsidRPr="00CC7236">
        <w:rPr>
          <w:color w:val="000000"/>
          <w:sz w:val="28"/>
          <w:szCs w:val="28"/>
        </w:rPr>
        <w:t xml:space="preserve"> кольце.</w:t>
      </w:r>
      <w:r w:rsidR="00AD6F3E" w:rsidRPr="00CC7236">
        <w:rPr>
          <w:color w:val="000000"/>
          <w:sz w:val="28"/>
          <w:szCs w:val="28"/>
        </w:rPr>
        <w:t xml:space="preserve"> В задании 24 варианта 311 вместо привычного уравнения  равновесной химической реакции представлена схема диссоциации слабого электролита - хлорноватистой кислоты. В целом</w:t>
      </w:r>
      <w:r w:rsidR="00901B3D">
        <w:rPr>
          <w:color w:val="000000"/>
          <w:sz w:val="28"/>
          <w:szCs w:val="28"/>
        </w:rPr>
        <w:t>, это</w:t>
      </w:r>
      <w:r w:rsidR="00AD6F3E" w:rsidRPr="00CC7236">
        <w:rPr>
          <w:color w:val="000000"/>
          <w:sz w:val="28"/>
          <w:szCs w:val="28"/>
        </w:rPr>
        <w:t xml:space="preserve"> задание подобно представленному в Демонстрационной версии</w:t>
      </w:r>
      <w:r w:rsidR="008A4C1A" w:rsidRPr="00CC7236">
        <w:rPr>
          <w:color w:val="000000"/>
          <w:sz w:val="28"/>
          <w:szCs w:val="28"/>
        </w:rPr>
        <w:t>,</w:t>
      </w:r>
      <w:r w:rsidR="00AD6F3E" w:rsidRPr="00CC7236">
        <w:rPr>
          <w:color w:val="000000"/>
          <w:sz w:val="28"/>
          <w:szCs w:val="28"/>
        </w:rPr>
        <w:t xml:space="preserve"> и перечень способов воздействия на систему не содержит совершенно нового фактора, но результат выполнения задания </w:t>
      </w:r>
      <w:r w:rsidR="005A1016" w:rsidRPr="00CC7236">
        <w:rPr>
          <w:color w:val="000000"/>
          <w:sz w:val="28"/>
          <w:szCs w:val="28"/>
        </w:rPr>
        <w:t xml:space="preserve">в трёх группах экзаменуемых </w:t>
      </w:r>
      <w:r w:rsidR="00AD6F3E" w:rsidRPr="00CC7236">
        <w:rPr>
          <w:color w:val="000000"/>
          <w:sz w:val="28"/>
          <w:szCs w:val="28"/>
        </w:rPr>
        <w:t>ниже, чем в 2020 г</w:t>
      </w:r>
      <w:r w:rsidR="008A4C1A" w:rsidRPr="00CC7236">
        <w:rPr>
          <w:color w:val="000000"/>
          <w:sz w:val="28"/>
          <w:szCs w:val="28"/>
        </w:rPr>
        <w:t>.Т</w:t>
      </w:r>
      <w:r w:rsidR="005A1016" w:rsidRPr="00CC7236">
        <w:rPr>
          <w:color w:val="000000"/>
          <w:sz w:val="28"/>
          <w:szCs w:val="28"/>
        </w:rPr>
        <w:t xml:space="preserve">олько в группе </w:t>
      </w:r>
      <w:r w:rsidR="008A4C1A" w:rsidRPr="00CC7236">
        <w:rPr>
          <w:color w:val="000000"/>
          <w:sz w:val="28"/>
          <w:szCs w:val="28"/>
        </w:rPr>
        <w:t xml:space="preserve">участников, </w:t>
      </w:r>
      <w:r w:rsidR="005A1016" w:rsidRPr="00CC7236">
        <w:rPr>
          <w:color w:val="000000"/>
          <w:sz w:val="28"/>
          <w:szCs w:val="28"/>
        </w:rPr>
        <w:t xml:space="preserve">набравших </w:t>
      </w:r>
      <w:r w:rsidR="005A1016" w:rsidRPr="00CC7236">
        <w:rPr>
          <w:iCs/>
          <w:sz w:val="28"/>
          <w:szCs w:val="28"/>
        </w:rPr>
        <w:t>от 81 до 100 баллов</w:t>
      </w:r>
      <w:r w:rsidR="008A4C1A" w:rsidRPr="00CC7236">
        <w:rPr>
          <w:iCs/>
          <w:sz w:val="28"/>
          <w:szCs w:val="28"/>
        </w:rPr>
        <w:t xml:space="preserve">, </w:t>
      </w:r>
      <w:r w:rsidR="005A1016" w:rsidRPr="00CC7236">
        <w:rPr>
          <w:iCs/>
          <w:sz w:val="28"/>
          <w:szCs w:val="28"/>
        </w:rPr>
        <w:t xml:space="preserve"> процент выполнения в текущем году (84,7) выше, чем в прошлом году (75,3).</w:t>
      </w:r>
    </w:p>
    <w:p w:rsidR="00284C75" w:rsidRPr="00CC7236" w:rsidRDefault="007364E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C7236">
        <w:rPr>
          <w:iCs/>
          <w:sz w:val="28"/>
          <w:szCs w:val="28"/>
        </w:rPr>
        <w:t>7</w:t>
      </w:r>
      <w:r w:rsidR="005A1016" w:rsidRPr="00CC7236">
        <w:rPr>
          <w:iCs/>
          <w:sz w:val="28"/>
          <w:szCs w:val="28"/>
        </w:rPr>
        <w:t xml:space="preserve">) </w:t>
      </w:r>
      <w:r w:rsidR="008A4C1A" w:rsidRPr="00CC7236">
        <w:rPr>
          <w:iCs/>
          <w:sz w:val="28"/>
          <w:szCs w:val="28"/>
        </w:rPr>
        <w:t>И</w:t>
      </w:r>
      <w:r w:rsidR="005A1016" w:rsidRPr="00CC7236">
        <w:rPr>
          <w:iCs/>
          <w:sz w:val="28"/>
          <w:szCs w:val="28"/>
        </w:rPr>
        <w:t>з заданий высоко</w:t>
      </w:r>
      <w:r w:rsidR="00A81960" w:rsidRPr="00CC7236">
        <w:rPr>
          <w:iCs/>
          <w:sz w:val="28"/>
          <w:szCs w:val="28"/>
        </w:rPr>
        <w:t>го уровня</w:t>
      </w:r>
      <w:r w:rsidR="005A1016" w:rsidRPr="00CC7236">
        <w:rPr>
          <w:iCs/>
          <w:sz w:val="28"/>
          <w:szCs w:val="28"/>
        </w:rPr>
        <w:t xml:space="preserve"> сложности наиболее сложным, как и предполагалось,</w:t>
      </w:r>
      <w:r w:rsidR="00A81960" w:rsidRPr="00CC7236">
        <w:rPr>
          <w:iCs/>
          <w:sz w:val="28"/>
          <w:szCs w:val="28"/>
        </w:rPr>
        <w:t xml:space="preserve"> было задание 34</w:t>
      </w:r>
      <w:r w:rsidR="007675D4" w:rsidRPr="00CC7236">
        <w:rPr>
          <w:iCs/>
          <w:sz w:val="28"/>
          <w:szCs w:val="28"/>
        </w:rPr>
        <w:t xml:space="preserve"> в виде комбинированной расчётной задачи.</w:t>
      </w:r>
      <w:r w:rsidR="00A81960" w:rsidRPr="00CC7236">
        <w:rPr>
          <w:iCs/>
          <w:sz w:val="28"/>
          <w:szCs w:val="28"/>
        </w:rPr>
        <w:t xml:space="preserve"> Процент выполнения этого задания упал в группах </w:t>
      </w:r>
      <w:r w:rsidR="008A4C1A" w:rsidRPr="00CC7236">
        <w:rPr>
          <w:iCs/>
          <w:sz w:val="28"/>
          <w:szCs w:val="28"/>
        </w:rPr>
        <w:t xml:space="preserve">участников ЕГЭ с </w:t>
      </w:r>
      <w:r w:rsidR="00A81960" w:rsidRPr="00CC7236">
        <w:rPr>
          <w:iCs/>
          <w:sz w:val="28"/>
          <w:szCs w:val="28"/>
        </w:rPr>
        <w:t>удовлетворительно</w:t>
      </w:r>
      <w:r w:rsidR="008A4C1A" w:rsidRPr="00CC7236">
        <w:rPr>
          <w:iCs/>
          <w:sz w:val="28"/>
          <w:szCs w:val="28"/>
        </w:rPr>
        <w:t>й</w:t>
      </w:r>
      <w:r w:rsidR="00A81960" w:rsidRPr="00CC7236">
        <w:rPr>
          <w:iCs/>
          <w:sz w:val="28"/>
          <w:szCs w:val="28"/>
        </w:rPr>
        <w:t>, хорош</w:t>
      </w:r>
      <w:r w:rsidR="008A4C1A" w:rsidRPr="00CC7236">
        <w:rPr>
          <w:iCs/>
          <w:sz w:val="28"/>
          <w:szCs w:val="28"/>
        </w:rPr>
        <w:t>ей</w:t>
      </w:r>
      <w:r w:rsidR="00A81960" w:rsidRPr="00CC7236">
        <w:rPr>
          <w:iCs/>
          <w:sz w:val="28"/>
          <w:szCs w:val="28"/>
        </w:rPr>
        <w:t xml:space="preserve"> и отлично</w:t>
      </w:r>
      <w:r w:rsidR="008A4C1A" w:rsidRPr="00CC7236">
        <w:rPr>
          <w:iCs/>
          <w:sz w:val="28"/>
          <w:szCs w:val="28"/>
        </w:rPr>
        <w:t>й</w:t>
      </w:r>
      <w:r w:rsidR="00A81960" w:rsidRPr="00CC7236">
        <w:rPr>
          <w:iCs/>
          <w:sz w:val="28"/>
          <w:szCs w:val="28"/>
        </w:rPr>
        <w:t xml:space="preserve"> подготов</w:t>
      </w:r>
      <w:r w:rsidR="008A4C1A" w:rsidRPr="00CC7236">
        <w:rPr>
          <w:iCs/>
          <w:sz w:val="28"/>
          <w:szCs w:val="28"/>
        </w:rPr>
        <w:t>кой</w:t>
      </w:r>
      <w:r w:rsidR="00A81960" w:rsidRPr="00CC7236">
        <w:rPr>
          <w:iCs/>
          <w:sz w:val="28"/>
          <w:szCs w:val="28"/>
        </w:rPr>
        <w:t xml:space="preserve">. </w:t>
      </w:r>
      <w:r w:rsidR="00901B3D">
        <w:rPr>
          <w:iCs/>
          <w:sz w:val="28"/>
          <w:szCs w:val="28"/>
        </w:rPr>
        <w:t>Э</w:t>
      </w:r>
      <w:r w:rsidR="00A81960" w:rsidRPr="00CC7236">
        <w:rPr>
          <w:iCs/>
          <w:sz w:val="28"/>
          <w:szCs w:val="28"/>
        </w:rPr>
        <w:t>кзаменуемы</w:t>
      </w:r>
      <w:r w:rsidR="00901B3D">
        <w:rPr>
          <w:iCs/>
          <w:sz w:val="28"/>
          <w:szCs w:val="28"/>
        </w:rPr>
        <w:t>е</w:t>
      </w:r>
      <w:r w:rsidR="00A81960" w:rsidRPr="00CC7236">
        <w:rPr>
          <w:iCs/>
          <w:sz w:val="28"/>
          <w:szCs w:val="28"/>
        </w:rPr>
        <w:t xml:space="preserve"> с низким уровнем подготовки, как и в 2020 г.</w:t>
      </w:r>
      <w:r w:rsidR="00901B3D">
        <w:rPr>
          <w:iCs/>
          <w:sz w:val="28"/>
          <w:szCs w:val="28"/>
        </w:rPr>
        <w:t>, не справились с ним(0%).</w:t>
      </w:r>
      <w:r w:rsidR="00046D7A" w:rsidRPr="00CC7236">
        <w:rPr>
          <w:iCs/>
          <w:sz w:val="28"/>
          <w:szCs w:val="28"/>
        </w:rPr>
        <w:t xml:space="preserve">В 2020 г. особые затруднения вызвало включение в задания данных о мольном соотношении элементов, в этом году условия заданий обновились. К сожалению, многие экзаменуемые не смогли выйти за рамки отработанных ранее шаблонов решения расчётных задач. Несложно было записать уравнения реакций и выполнить </w:t>
      </w:r>
      <w:r w:rsidR="007675D4" w:rsidRPr="00CC7236">
        <w:rPr>
          <w:iCs/>
          <w:sz w:val="28"/>
          <w:szCs w:val="28"/>
        </w:rPr>
        <w:t xml:space="preserve">расчёты с использованием хорошо знакомых формул, но для решения задачи требовалась глубокое погружение в описание химического процесса, его логику, чтобы составить необходимые математические соотношения, позволяющие определить нужные физические величины. Часто </w:t>
      </w:r>
      <w:r w:rsidR="00BE4FCE" w:rsidRPr="00CC7236">
        <w:rPr>
          <w:iCs/>
          <w:sz w:val="28"/>
          <w:szCs w:val="28"/>
        </w:rPr>
        <w:t xml:space="preserve">в решении задач полезна визуализация процесса, описанного в условии. В заданиях 34 вариантов 310-318 речь шла о растворе смеси двух веществ, разлитом в три колбы. В условии описаны </w:t>
      </w:r>
      <w:r w:rsidR="001335B6" w:rsidRPr="00CC7236">
        <w:rPr>
          <w:iCs/>
          <w:sz w:val="28"/>
          <w:szCs w:val="28"/>
        </w:rPr>
        <w:t xml:space="preserve">экспериментальные </w:t>
      </w:r>
      <w:r w:rsidR="00BE4FCE" w:rsidRPr="00CC7236">
        <w:rPr>
          <w:iCs/>
          <w:sz w:val="28"/>
          <w:szCs w:val="28"/>
        </w:rPr>
        <w:t xml:space="preserve">действия с </w:t>
      </w:r>
      <w:r w:rsidR="00BE4FCE" w:rsidRPr="00CC7236">
        <w:rPr>
          <w:iCs/>
          <w:sz w:val="28"/>
          <w:szCs w:val="28"/>
        </w:rPr>
        <w:lastRenderedPageBreak/>
        <w:t>растворами в 1-ой и 2-ой колбах, а вычислить требовалось массовую долю исходных веще</w:t>
      </w:r>
      <w:proofErr w:type="gramStart"/>
      <w:r w:rsidR="00BE4FCE" w:rsidRPr="00CC7236">
        <w:rPr>
          <w:iCs/>
          <w:sz w:val="28"/>
          <w:szCs w:val="28"/>
        </w:rPr>
        <w:t xml:space="preserve">ств </w:t>
      </w:r>
      <w:r w:rsidR="00F02706" w:rsidRPr="00F02706">
        <w:rPr>
          <w:iCs/>
          <w:sz w:val="28"/>
          <w:szCs w:val="28"/>
        </w:rPr>
        <w:t xml:space="preserve"> </w:t>
      </w:r>
      <w:r w:rsidR="00BE4FCE" w:rsidRPr="00CC7236">
        <w:rPr>
          <w:iCs/>
          <w:sz w:val="28"/>
          <w:szCs w:val="28"/>
        </w:rPr>
        <w:t>в тр</w:t>
      </w:r>
      <w:proofErr w:type="gramEnd"/>
      <w:r w:rsidR="00BE4FCE" w:rsidRPr="00CC7236">
        <w:rPr>
          <w:iCs/>
          <w:sz w:val="28"/>
          <w:szCs w:val="28"/>
        </w:rPr>
        <w:t>етьей колбе.</w:t>
      </w:r>
      <w:r w:rsidR="00F02706" w:rsidRPr="00F02706">
        <w:rPr>
          <w:iCs/>
          <w:sz w:val="28"/>
          <w:szCs w:val="28"/>
        </w:rPr>
        <w:t xml:space="preserve"> </w:t>
      </w:r>
      <w:r w:rsidR="00BE4FCE" w:rsidRPr="00CC7236">
        <w:rPr>
          <w:iCs/>
          <w:sz w:val="28"/>
          <w:szCs w:val="28"/>
        </w:rPr>
        <w:t>Наличие третьей колбы и неизвестность массы исходного раствора вызвали у многих экзаменуемых растерянность. Однако визуализация процесса позволяет понять, что массовые доли исходных двух веществ одинаковы в исходном растворе и в трёх порциях его</w:t>
      </w:r>
      <w:r w:rsidR="00284C75" w:rsidRPr="00CC7236">
        <w:rPr>
          <w:iCs/>
          <w:sz w:val="28"/>
          <w:szCs w:val="28"/>
        </w:rPr>
        <w:t>,</w:t>
      </w:r>
      <w:r w:rsidR="00BE4FCE" w:rsidRPr="00CC7236">
        <w:rPr>
          <w:iCs/>
          <w:sz w:val="28"/>
          <w:szCs w:val="28"/>
        </w:rPr>
        <w:t xml:space="preserve"> р</w:t>
      </w:r>
      <w:r w:rsidR="00284C75" w:rsidRPr="00CC7236">
        <w:rPr>
          <w:iCs/>
          <w:sz w:val="28"/>
          <w:szCs w:val="28"/>
        </w:rPr>
        <w:t xml:space="preserve">азлитых  по </w:t>
      </w:r>
      <w:r w:rsidR="00BE4FCE" w:rsidRPr="00CC7236">
        <w:rPr>
          <w:iCs/>
          <w:sz w:val="28"/>
          <w:szCs w:val="28"/>
        </w:rPr>
        <w:t>трё</w:t>
      </w:r>
      <w:r w:rsidR="00284C75" w:rsidRPr="00CC7236">
        <w:rPr>
          <w:iCs/>
          <w:sz w:val="28"/>
          <w:szCs w:val="28"/>
        </w:rPr>
        <w:t>м</w:t>
      </w:r>
      <w:r w:rsidR="00BE4FCE" w:rsidRPr="00CC7236">
        <w:rPr>
          <w:iCs/>
          <w:sz w:val="28"/>
          <w:szCs w:val="28"/>
        </w:rPr>
        <w:t xml:space="preserve"> колба</w:t>
      </w:r>
      <w:r w:rsidR="00284C75" w:rsidRPr="00CC7236">
        <w:rPr>
          <w:iCs/>
          <w:sz w:val="28"/>
          <w:szCs w:val="28"/>
        </w:rPr>
        <w:t>м. Вычисления, необходимые для определения искомых физических величин, требуют знания математики не базового, а более высокого уровня</w:t>
      </w:r>
      <w:r w:rsidR="007C6F9F" w:rsidRPr="00CC7236">
        <w:rPr>
          <w:iCs/>
          <w:sz w:val="28"/>
          <w:szCs w:val="28"/>
        </w:rPr>
        <w:t>,</w:t>
      </w:r>
      <w:r w:rsidR="00284C75" w:rsidRPr="00CC7236">
        <w:rPr>
          <w:iCs/>
          <w:sz w:val="28"/>
          <w:szCs w:val="28"/>
        </w:rPr>
        <w:t xml:space="preserve"> и временных затрат, которые гораздо больше, чем запланированные в Спецификации 15-20 минут.</w:t>
      </w:r>
    </w:p>
    <w:p w:rsidR="005A1016" w:rsidRPr="00CC7236" w:rsidRDefault="00284C75" w:rsidP="002F5B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7236">
        <w:rPr>
          <w:iCs/>
          <w:sz w:val="28"/>
          <w:szCs w:val="28"/>
        </w:rPr>
        <w:t>С</w:t>
      </w:r>
      <w:r w:rsidR="00046D7A" w:rsidRPr="00CC7236">
        <w:rPr>
          <w:iCs/>
          <w:sz w:val="28"/>
          <w:szCs w:val="28"/>
        </w:rPr>
        <w:t xml:space="preserve">пециалисты ФИПИ открыто заявляют о том, </w:t>
      </w:r>
      <w:r w:rsidRPr="00CC7236">
        <w:rPr>
          <w:iCs/>
          <w:sz w:val="28"/>
          <w:szCs w:val="28"/>
        </w:rPr>
        <w:t xml:space="preserve">что </w:t>
      </w:r>
      <w:r w:rsidR="00046D7A" w:rsidRPr="00CC7236">
        <w:rPr>
          <w:iCs/>
          <w:sz w:val="28"/>
          <w:szCs w:val="28"/>
        </w:rPr>
        <w:t xml:space="preserve">расширение многообразия расчётных </w:t>
      </w:r>
      <w:r w:rsidRPr="00CC7236">
        <w:rPr>
          <w:iCs/>
          <w:sz w:val="28"/>
          <w:szCs w:val="28"/>
        </w:rPr>
        <w:t>задач 34 планируется продолжить, поэтому надо обучать старшеклассников умению разрабатывать индивидуальный алгоритм для конкретной задачи с учётом всех данных, приведенных в условии.</w:t>
      </w:r>
    </w:p>
    <w:p w:rsidR="007364E9" w:rsidRPr="006A4985" w:rsidRDefault="007364E9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t xml:space="preserve">В таблице </w:t>
      </w:r>
      <w:r w:rsidR="002F5B79">
        <w:rPr>
          <w:iCs/>
          <w:sz w:val="28"/>
          <w:szCs w:val="28"/>
        </w:rPr>
        <w:t>2-17</w:t>
      </w:r>
      <w:r w:rsidRPr="006A4985">
        <w:rPr>
          <w:iCs/>
          <w:sz w:val="28"/>
          <w:szCs w:val="28"/>
        </w:rPr>
        <w:t xml:space="preserve"> представлены по 6 значений процентов выполнения в порядке их снижения.  Данные позволяют сделать выводы, представленные ниже.</w:t>
      </w:r>
    </w:p>
    <w:p w:rsidR="0054782A" w:rsidRPr="006A4985" w:rsidRDefault="001335B6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t xml:space="preserve">1) </w:t>
      </w:r>
      <w:r w:rsidR="00AC44B2" w:rsidRPr="006A4985">
        <w:rPr>
          <w:iCs/>
          <w:sz w:val="28"/>
          <w:szCs w:val="28"/>
        </w:rPr>
        <w:t>И</w:t>
      </w:r>
      <w:r w:rsidR="00970A37" w:rsidRPr="006A4985">
        <w:rPr>
          <w:iCs/>
          <w:sz w:val="28"/>
          <w:szCs w:val="28"/>
        </w:rPr>
        <w:t>з заданий базового уровня сложности наиболее успешно выполненным является задание 21, проверяющее усвоение такого элемента содержания как «Реакции окислительно-восстановительные». Процент его выполнения оказался  максимальным для участников трёх групп экзаменуемых: удовлетворительно подготовленных (79,7%), хорошо подготовленных (95,5%), отлично подготовленных (99,6%). Для участников, которые не набрали минимальный балл, процент выполнения 34,</w:t>
      </w:r>
      <w:r w:rsidR="007F2B9B" w:rsidRPr="006A4985">
        <w:rPr>
          <w:iCs/>
          <w:sz w:val="28"/>
          <w:szCs w:val="28"/>
        </w:rPr>
        <w:t>3 – это второе значение процента выполнения, и оно незначительно отличается от максимального значения – 36,9 для задания 1.</w:t>
      </w:r>
      <w:r w:rsidR="00AC44B2" w:rsidRPr="006A4985">
        <w:rPr>
          <w:iCs/>
          <w:sz w:val="28"/>
          <w:szCs w:val="28"/>
        </w:rPr>
        <w:t xml:space="preserve"> Эти проценты выполнения позволили определить высокий средний процент – 80,6.</w:t>
      </w:r>
    </w:p>
    <w:p w:rsidR="007F2B9B" w:rsidRPr="006A4985" w:rsidRDefault="00AC44B2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t>2) Средним процентом выполнения выше 70 характеризуются задания 21,1,6,11</w:t>
      </w:r>
      <w:r w:rsidR="004817BD" w:rsidRPr="006A4985">
        <w:rPr>
          <w:iCs/>
          <w:sz w:val="28"/>
          <w:szCs w:val="28"/>
        </w:rPr>
        <w:t xml:space="preserve"> базового уровня сложности</w:t>
      </w:r>
      <w:r w:rsidRPr="006A4985">
        <w:rPr>
          <w:iCs/>
          <w:sz w:val="28"/>
          <w:szCs w:val="28"/>
        </w:rPr>
        <w:t>. Элементы содержания, проверяемые КИМ ЕГЭ по химии этими заданиями, можно считать успешно освоенными школьниками региона.</w:t>
      </w:r>
    </w:p>
    <w:p w:rsidR="00AC44B2" w:rsidRPr="006A4985" w:rsidRDefault="00AC44B2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lastRenderedPageBreak/>
        <w:t>3) Из заданий повышенного уровня сложности наиболее успешно выполненным является задание 22, проверяющее усвоение такого элемента содержания как «Электролиз расплавов и растворов (солей, щелочей, кислот)». Процент его выполнения оказался  максимальным для участников трёх групп экзаменуемых: не набравших максимальный балл (27,1</w:t>
      </w:r>
      <w:r w:rsidR="004817BD" w:rsidRPr="006A4985">
        <w:rPr>
          <w:iCs/>
          <w:sz w:val="28"/>
          <w:szCs w:val="28"/>
        </w:rPr>
        <w:t>%</w:t>
      </w:r>
      <w:r w:rsidRPr="006A4985">
        <w:rPr>
          <w:iCs/>
          <w:sz w:val="28"/>
          <w:szCs w:val="28"/>
        </w:rPr>
        <w:t>),удовлетворительно подготовленных (79,</w:t>
      </w:r>
      <w:r w:rsidR="004817BD" w:rsidRPr="006A4985">
        <w:rPr>
          <w:iCs/>
          <w:sz w:val="28"/>
          <w:szCs w:val="28"/>
        </w:rPr>
        <w:t>9</w:t>
      </w:r>
      <w:r w:rsidRPr="006A4985">
        <w:rPr>
          <w:iCs/>
          <w:sz w:val="28"/>
          <w:szCs w:val="28"/>
        </w:rPr>
        <w:t>%), хорошо подготовленных (95,</w:t>
      </w:r>
      <w:r w:rsidR="004817BD" w:rsidRPr="006A4985">
        <w:rPr>
          <w:iCs/>
          <w:sz w:val="28"/>
          <w:szCs w:val="28"/>
        </w:rPr>
        <w:t>0</w:t>
      </w:r>
      <w:r w:rsidRPr="006A4985">
        <w:rPr>
          <w:iCs/>
          <w:sz w:val="28"/>
          <w:szCs w:val="28"/>
        </w:rPr>
        <w:t>%)</w:t>
      </w:r>
      <w:r w:rsidR="004817BD" w:rsidRPr="006A4985">
        <w:rPr>
          <w:iCs/>
          <w:sz w:val="28"/>
          <w:szCs w:val="28"/>
        </w:rPr>
        <w:t xml:space="preserve">. Для отлично подготовленных участников процент выполнения этого задания не максимальный, но очень высокий </w:t>
      </w:r>
      <w:r w:rsidRPr="006A4985">
        <w:rPr>
          <w:iCs/>
          <w:sz w:val="28"/>
          <w:szCs w:val="28"/>
        </w:rPr>
        <w:t xml:space="preserve"> (9</w:t>
      </w:r>
      <w:r w:rsidR="004817BD" w:rsidRPr="006A4985">
        <w:rPr>
          <w:iCs/>
          <w:sz w:val="28"/>
          <w:szCs w:val="28"/>
        </w:rPr>
        <w:t>7</w:t>
      </w:r>
      <w:r w:rsidRPr="006A4985">
        <w:rPr>
          <w:iCs/>
          <w:sz w:val="28"/>
          <w:szCs w:val="28"/>
        </w:rPr>
        <w:t>,</w:t>
      </w:r>
      <w:r w:rsidR="004817BD" w:rsidRPr="006A4985">
        <w:rPr>
          <w:iCs/>
          <w:sz w:val="28"/>
          <w:szCs w:val="28"/>
        </w:rPr>
        <w:t>0</w:t>
      </w:r>
      <w:r w:rsidRPr="006A4985">
        <w:rPr>
          <w:iCs/>
          <w:sz w:val="28"/>
          <w:szCs w:val="28"/>
        </w:rPr>
        <w:t>%).</w:t>
      </w:r>
    </w:p>
    <w:p w:rsidR="004817BD" w:rsidRPr="006A4985" w:rsidRDefault="004817BD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t>4) Средним процентом выполнения выше 70 характеризуются задания 22 и 23 повышенного уровня сложности. Элементы содержания, проверяемые КИМ ЕГЭ по химии этими заданиями, можно считать успешно освоенными школьниками региона.</w:t>
      </w:r>
    </w:p>
    <w:p w:rsidR="004817BD" w:rsidRPr="006A4985" w:rsidRDefault="004817BD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A4985">
        <w:rPr>
          <w:iCs/>
          <w:sz w:val="28"/>
          <w:szCs w:val="28"/>
        </w:rPr>
        <w:t>5) Из заданий высокого уровня сложности наиболее успешно выполненным является задание 31</w:t>
      </w:r>
      <w:r w:rsidR="00001BA2" w:rsidRPr="006A4985">
        <w:rPr>
          <w:iCs/>
          <w:sz w:val="28"/>
          <w:szCs w:val="28"/>
        </w:rPr>
        <w:t xml:space="preserve"> (средний процент выполнения 55,9)</w:t>
      </w:r>
      <w:r w:rsidRPr="006A4985">
        <w:rPr>
          <w:iCs/>
          <w:sz w:val="28"/>
          <w:szCs w:val="28"/>
        </w:rPr>
        <w:t>, проверяющее усвоение такого элемента содержания как «Электролитическая диссоциация электролитов в водных растворах. Сильные и слабые электролиты. Реакции ионного обмена». Процент его выполнения оказался  максимальным для участников всех четырёх групп экзаменуемых и значительно отличается от процентов выполнения других пяти заданий.</w:t>
      </w:r>
      <w:r w:rsidR="003A2BCC" w:rsidRPr="006A4985">
        <w:rPr>
          <w:iCs/>
          <w:sz w:val="28"/>
          <w:szCs w:val="28"/>
        </w:rPr>
        <w:t xml:space="preserve"> Однако процент выполнения выше 70 продемонстрировали участники только двух групп экзаменуемых: хорошо подготовленных (70,3%) и отлично подготовленных (94,1%).</w:t>
      </w:r>
    </w:p>
    <w:p w:rsidR="002F5B79" w:rsidRPr="005B7D75" w:rsidRDefault="002F5B79" w:rsidP="002F5B79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5B7D75">
        <w:rPr>
          <w:i/>
          <w:sz w:val="28"/>
          <w:szCs w:val="28"/>
        </w:rPr>
        <w:t>Соотнесение результатов выполнения заданий с учебными программами, УМК и иными особенностями региональной/муниципальной систем образования</w:t>
      </w:r>
      <w:r>
        <w:rPr>
          <w:i/>
          <w:sz w:val="28"/>
          <w:szCs w:val="28"/>
        </w:rPr>
        <w:t>.</w:t>
      </w:r>
    </w:p>
    <w:p w:rsidR="003F7261" w:rsidRDefault="008317DE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92507D">
        <w:rPr>
          <w:iCs/>
          <w:sz w:val="28"/>
          <w:szCs w:val="28"/>
        </w:rPr>
        <w:t xml:space="preserve">Обучение </w:t>
      </w:r>
      <w:r w:rsidR="0092507D">
        <w:rPr>
          <w:iCs/>
          <w:sz w:val="28"/>
          <w:szCs w:val="28"/>
        </w:rPr>
        <w:t>химии</w:t>
      </w:r>
      <w:r w:rsidRPr="0092507D">
        <w:rPr>
          <w:iCs/>
          <w:sz w:val="28"/>
          <w:szCs w:val="28"/>
        </w:rPr>
        <w:t xml:space="preserve"> в Самарской области проводится по заявленным учебным программам и УМК (см. раздел 1 пункт 1.6), поэтому никаких расхождений между программным материалом и элементами содержания ЕГЭ не наблюдается.</w:t>
      </w:r>
      <w:r w:rsidR="00F02706" w:rsidRPr="00F02706">
        <w:rPr>
          <w:iCs/>
          <w:sz w:val="28"/>
          <w:szCs w:val="28"/>
        </w:rPr>
        <w:t xml:space="preserve"> </w:t>
      </w:r>
      <w:proofErr w:type="gramStart"/>
      <w:r w:rsidR="003F7261">
        <w:rPr>
          <w:sz w:val="28"/>
          <w:szCs w:val="28"/>
        </w:rPr>
        <w:t xml:space="preserve">Но стоит отметить, что задания 34 были подобными олимпиадным, требующими серьёзной логической работы, знаний по </w:t>
      </w:r>
      <w:r w:rsidR="003F7261">
        <w:rPr>
          <w:sz w:val="28"/>
          <w:szCs w:val="28"/>
        </w:rPr>
        <w:lastRenderedPageBreak/>
        <w:t xml:space="preserve">математике выше базового уровня, большого количества вычислений и времени гораздо больше, </w:t>
      </w:r>
      <w:r w:rsidR="00F02706" w:rsidRPr="00F02706">
        <w:rPr>
          <w:sz w:val="28"/>
          <w:szCs w:val="28"/>
        </w:rPr>
        <w:t xml:space="preserve"> </w:t>
      </w:r>
      <w:r w:rsidR="003F7261">
        <w:rPr>
          <w:sz w:val="28"/>
          <w:szCs w:val="28"/>
        </w:rPr>
        <w:t xml:space="preserve">чем указанные в Спецификации 15-20 минут. </w:t>
      </w:r>
      <w:proofErr w:type="gramEnd"/>
    </w:p>
    <w:p w:rsidR="00AB1975" w:rsidRPr="003F7261" w:rsidRDefault="003F7261" w:rsidP="002F5B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р</w:t>
      </w:r>
      <w:r w:rsidR="00AB1975" w:rsidRPr="003F7261">
        <w:rPr>
          <w:sz w:val="28"/>
          <w:szCs w:val="28"/>
        </w:rPr>
        <w:t xml:space="preserve">езультаты экзамена хорошо </w:t>
      </w:r>
      <w:r>
        <w:rPr>
          <w:sz w:val="28"/>
          <w:szCs w:val="28"/>
        </w:rPr>
        <w:t>соотносятся</w:t>
      </w:r>
      <w:r w:rsidR="00AB1975" w:rsidRPr="003F7261">
        <w:rPr>
          <w:sz w:val="28"/>
          <w:szCs w:val="28"/>
        </w:rPr>
        <w:t xml:space="preserve"> с наличием творческого подхода в преподавании </w:t>
      </w:r>
      <w:r>
        <w:rPr>
          <w:sz w:val="28"/>
          <w:szCs w:val="28"/>
        </w:rPr>
        <w:t>химии</w:t>
      </w:r>
      <w:r w:rsidR="00AB1975" w:rsidRPr="003F7261">
        <w:rPr>
          <w:sz w:val="28"/>
          <w:szCs w:val="28"/>
        </w:rPr>
        <w:t xml:space="preserve">. В тех ОО, где есть качественное лабораторное оборудование результаты ЕГЭ очень высокие (Самарский региональный центр для одаренных детей, </w:t>
      </w:r>
      <w:r>
        <w:rPr>
          <w:sz w:val="28"/>
          <w:szCs w:val="28"/>
        </w:rPr>
        <w:t xml:space="preserve">МБОУ лицей «Технический» </w:t>
      </w:r>
      <w:r w:rsidR="00AB1975" w:rsidRPr="003F7261">
        <w:rPr>
          <w:sz w:val="28"/>
          <w:szCs w:val="28"/>
        </w:rPr>
        <w:t xml:space="preserve"> и др.).</w:t>
      </w:r>
    </w:p>
    <w:p w:rsidR="005060D9" w:rsidRDefault="002A19D5" w:rsidP="00901CB0">
      <w:pPr>
        <w:pStyle w:val="3"/>
        <w:numPr>
          <w:ilvl w:val="2"/>
          <w:numId w:val="11"/>
        </w:numPr>
        <w:spacing w:before="100" w:beforeAutospacing="1" w:after="100" w:afterAutospacing="1"/>
        <w:ind w:left="709" w:firstLine="0"/>
        <w:rPr>
          <w:rFonts w:ascii="Times New Roman" w:hAnsi="Times New Roman"/>
          <w:b w:val="0"/>
          <w:bCs w:val="0"/>
        </w:rPr>
      </w:pPr>
      <w:r w:rsidRPr="00B86ACD">
        <w:rPr>
          <w:rFonts w:ascii="Times New Roman" w:hAnsi="Times New Roman"/>
          <w:b w:val="0"/>
          <w:iCs/>
        </w:rPr>
        <w:t>Выводы</w:t>
      </w:r>
      <w:r w:rsidR="00914ADF" w:rsidRPr="00B86ACD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B86ACD">
        <w:rPr>
          <w:rFonts w:ascii="Times New Roman" w:hAnsi="Times New Roman"/>
          <w:b w:val="0"/>
          <w:bCs w:val="0"/>
        </w:rPr>
        <w:t>:</w:t>
      </w:r>
    </w:p>
    <w:p w:rsidR="002F5B79" w:rsidRPr="005B7D75" w:rsidRDefault="002F5B79" w:rsidP="002F5B79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5B7D75">
        <w:rPr>
          <w:i/>
          <w:sz w:val="28"/>
          <w:szCs w:val="28"/>
        </w:rPr>
        <w:t>Перечень элементов содержания / умений и видов деятельности, усвоение которых всеми школьниками региона в целом можно счи</w:t>
      </w:r>
      <w:r>
        <w:rPr>
          <w:i/>
          <w:sz w:val="28"/>
          <w:szCs w:val="28"/>
        </w:rPr>
        <w:t>тать достаточны.</w:t>
      </w:r>
    </w:p>
    <w:p w:rsidR="00260F68" w:rsidRDefault="00260F68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Pr="00BD4322">
        <w:rPr>
          <w:rFonts w:eastAsia="Times New Roman"/>
          <w:sz w:val="28"/>
          <w:szCs w:val="28"/>
        </w:rPr>
        <w:t xml:space="preserve">ыпускники Самарской области показали </w:t>
      </w:r>
      <w:r>
        <w:rPr>
          <w:rFonts w:eastAsia="Times New Roman"/>
          <w:sz w:val="28"/>
          <w:szCs w:val="28"/>
        </w:rPr>
        <w:t>прочное</w:t>
      </w:r>
      <w:r w:rsidRPr="00BD4322">
        <w:rPr>
          <w:rFonts w:eastAsia="Times New Roman"/>
          <w:sz w:val="28"/>
          <w:szCs w:val="28"/>
        </w:rPr>
        <w:t xml:space="preserve"> знание </w:t>
      </w:r>
      <w:r>
        <w:rPr>
          <w:rFonts w:eastAsia="Times New Roman"/>
          <w:sz w:val="28"/>
          <w:szCs w:val="28"/>
        </w:rPr>
        <w:t xml:space="preserve">следующих </w:t>
      </w:r>
      <w:r w:rsidRPr="00BD4322">
        <w:rPr>
          <w:rFonts w:eastAsia="Times New Roman"/>
          <w:sz w:val="28"/>
          <w:szCs w:val="28"/>
        </w:rPr>
        <w:t>элементов содержания</w:t>
      </w:r>
      <w:r w:rsidRPr="00BD4322">
        <w:rPr>
          <w:rFonts w:eastAsia="Times New Roman"/>
          <w:i/>
          <w:sz w:val="28"/>
          <w:szCs w:val="28"/>
        </w:rPr>
        <w:t>/</w:t>
      </w:r>
      <w:r w:rsidRPr="00BD4322">
        <w:rPr>
          <w:iCs/>
          <w:sz w:val="28"/>
          <w:szCs w:val="28"/>
        </w:rPr>
        <w:t>умений и видов деятельности</w:t>
      </w:r>
      <w:r w:rsidRPr="00BD4322">
        <w:rPr>
          <w:rFonts w:eastAsia="Times New Roman"/>
          <w:sz w:val="28"/>
          <w:szCs w:val="28"/>
        </w:rPr>
        <w:t xml:space="preserve"> по </w:t>
      </w:r>
      <w:r>
        <w:rPr>
          <w:rFonts w:eastAsia="Times New Roman"/>
          <w:sz w:val="28"/>
          <w:szCs w:val="28"/>
        </w:rPr>
        <w:t>химии (процент выполнения заданий</w:t>
      </w:r>
      <w:r w:rsidRPr="00BD4322">
        <w:rPr>
          <w:rFonts w:eastAsia="Times New Roman"/>
          <w:sz w:val="28"/>
          <w:szCs w:val="28"/>
        </w:rPr>
        <w:t xml:space="preserve"> выше </w:t>
      </w:r>
      <w:r>
        <w:rPr>
          <w:rFonts w:eastAsia="Times New Roman"/>
          <w:sz w:val="28"/>
          <w:szCs w:val="28"/>
        </w:rPr>
        <w:t>7</w:t>
      </w:r>
      <w:r w:rsidR="00AC6D15">
        <w:rPr>
          <w:rFonts w:eastAsia="Times New Roman"/>
          <w:sz w:val="28"/>
          <w:szCs w:val="28"/>
        </w:rPr>
        <w:t>0</w:t>
      </w:r>
      <w:r w:rsidRPr="00BD4322">
        <w:rPr>
          <w:rFonts w:eastAsia="Times New Roman"/>
          <w:sz w:val="28"/>
          <w:szCs w:val="28"/>
        </w:rPr>
        <w:t>%</w:t>
      </w:r>
      <w:r>
        <w:rPr>
          <w:rFonts w:eastAsia="Times New Roman"/>
          <w:sz w:val="28"/>
          <w:szCs w:val="28"/>
        </w:rPr>
        <w:t>)</w:t>
      </w:r>
      <w:r w:rsidRPr="00BD4322">
        <w:rPr>
          <w:rFonts w:eastAsia="Times New Roman"/>
          <w:sz w:val="28"/>
          <w:szCs w:val="28"/>
        </w:rPr>
        <w:t>:</w:t>
      </w:r>
    </w:p>
    <w:p w:rsidR="00260F68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60F68">
        <w:rPr>
          <w:rFonts w:eastAsia="Times New Roman"/>
          <w:sz w:val="28"/>
          <w:szCs w:val="28"/>
        </w:rPr>
        <w:t>с</w:t>
      </w:r>
      <w:r w:rsidR="00260F68" w:rsidRPr="00260F68">
        <w:rPr>
          <w:rFonts w:eastAsia="Times New Roman"/>
          <w:sz w:val="28"/>
          <w:szCs w:val="28"/>
        </w:rPr>
        <w:t xml:space="preserve">троение электронных оболочек атомов элементов первых четырёх периодов: s-, p- и d-элементы. Электронная конфигурация </w:t>
      </w:r>
      <w:proofErr w:type="spellStart"/>
      <w:r w:rsidR="00260F68" w:rsidRPr="00260F68">
        <w:rPr>
          <w:rFonts w:eastAsia="Times New Roman"/>
          <w:sz w:val="28"/>
          <w:szCs w:val="28"/>
        </w:rPr>
        <w:t>атома.Основное</w:t>
      </w:r>
      <w:proofErr w:type="spellEnd"/>
      <w:r w:rsidR="00260F68" w:rsidRPr="00260F68">
        <w:rPr>
          <w:rFonts w:eastAsia="Times New Roman"/>
          <w:sz w:val="28"/>
          <w:szCs w:val="28"/>
        </w:rPr>
        <w:t xml:space="preserve"> </w:t>
      </w:r>
      <w:r w:rsidR="00260F68">
        <w:rPr>
          <w:rFonts w:eastAsia="Times New Roman"/>
          <w:sz w:val="28"/>
          <w:szCs w:val="28"/>
        </w:rPr>
        <w:t>и возбуждённое состояние атомов;</w:t>
      </w:r>
    </w:p>
    <w:p w:rsidR="00260F68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- </w:t>
      </w:r>
      <w:r w:rsidR="00FF31F7">
        <w:rPr>
          <w:rFonts w:eastAsia="Times New Roman"/>
          <w:sz w:val="28"/>
          <w:szCs w:val="28"/>
        </w:rPr>
        <w:t>х</w:t>
      </w:r>
      <w:r w:rsidR="00260F68" w:rsidRPr="00260F68">
        <w:rPr>
          <w:rFonts w:eastAsia="Times New Roman"/>
          <w:sz w:val="28"/>
          <w:szCs w:val="28"/>
        </w:rPr>
        <w:t>арактерные химические свойства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 xml:space="preserve">простых веществ – металлов: щелочных, щёлочноземельных, 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магния, алюминия; переходных металлов: меди, цинка, хрома, железа.</w:t>
      </w:r>
      <w:proofErr w:type="gramEnd"/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Характерные химические свойства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простых веществ – неметаллов: водорода, галогенов, кислорода, серы,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азота, фосфора, углерода, кремния.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Характерные химические свойства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 xml:space="preserve">оксидов: </w:t>
      </w:r>
      <w:proofErr w:type="spellStart"/>
      <w:r w:rsidR="00260F68" w:rsidRPr="00260F68">
        <w:rPr>
          <w:rFonts w:eastAsia="Times New Roman"/>
          <w:sz w:val="28"/>
          <w:szCs w:val="28"/>
        </w:rPr>
        <w:t>оснóвных</w:t>
      </w:r>
      <w:proofErr w:type="spellEnd"/>
      <w:r w:rsidR="00260F68" w:rsidRPr="00260F68">
        <w:rPr>
          <w:rFonts w:eastAsia="Times New Roman"/>
          <w:sz w:val="28"/>
          <w:szCs w:val="28"/>
        </w:rPr>
        <w:t>, амфотерных,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260F68" w:rsidRPr="00260F68">
        <w:rPr>
          <w:rFonts w:eastAsia="Times New Roman"/>
          <w:sz w:val="28"/>
          <w:szCs w:val="28"/>
        </w:rPr>
        <w:t>кислотных</w:t>
      </w:r>
      <w:r w:rsidR="00FF31F7">
        <w:rPr>
          <w:rFonts w:eastAsia="Times New Roman"/>
          <w:sz w:val="28"/>
          <w:szCs w:val="28"/>
        </w:rPr>
        <w:t>;</w:t>
      </w:r>
    </w:p>
    <w:p w:rsidR="00FF31F7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FF31F7">
        <w:rPr>
          <w:rFonts w:eastAsia="Times New Roman"/>
          <w:sz w:val="28"/>
          <w:szCs w:val="28"/>
        </w:rPr>
        <w:t>к</w:t>
      </w:r>
      <w:r w:rsidR="00FF31F7" w:rsidRPr="00FF31F7">
        <w:rPr>
          <w:rFonts w:eastAsia="Times New Roman"/>
          <w:sz w:val="28"/>
          <w:szCs w:val="28"/>
        </w:rPr>
        <w:t>лассификация органических веществ. Номенклатура органических</w:t>
      </w:r>
      <w:r w:rsidR="00F02706" w:rsidRPr="00F02706">
        <w:rPr>
          <w:rFonts w:eastAsia="Times New Roman"/>
          <w:sz w:val="28"/>
          <w:szCs w:val="28"/>
        </w:rPr>
        <w:t xml:space="preserve"> </w:t>
      </w:r>
      <w:r w:rsidR="00FF31F7" w:rsidRPr="00FF31F7">
        <w:rPr>
          <w:rFonts w:eastAsia="Times New Roman"/>
          <w:sz w:val="28"/>
          <w:szCs w:val="28"/>
        </w:rPr>
        <w:t>веществ (тривиальная и международная)</w:t>
      </w:r>
      <w:r w:rsidR="00FF31F7">
        <w:rPr>
          <w:rFonts w:eastAsia="Times New Roman"/>
          <w:sz w:val="28"/>
          <w:szCs w:val="28"/>
        </w:rPr>
        <w:t>;</w:t>
      </w:r>
    </w:p>
    <w:p w:rsidR="00260F68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FF31F7">
        <w:rPr>
          <w:rFonts w:eastAsia="Times New Roman"/>
          <w:sz w:val="28"/>
          <w:szCs w:val="28"/>
        </w:rPr>
        <w:t>р</w:t>
      </w:r>
      <w:r w:rsidR="00FF31F7" w:rsidRPr="00FF31F7">
        <w:rPr>
          <w:rFonts w:eastAsia="Times New Roman"/>
          <w:sz w:val="28"/>
          <w:szCs w:val="28"/>
        </w:rPr>
        <w:t>еакции окислительно-восстановительные</w:t>
      </w:r>
      <w:r w:rsidR="00FF31F7">
        <w:rPr>
          <w:rFonts w:eastAsia="Times New Roman"/>
          <w:sz w:val="28"/>
          <w:szCs w:val="28"/>
        </w:rPr>
        <w:t>;</w:t>
      </w:r>
    </w:p>
    <w:p w:rsidR="00FF31F7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FF31F7">
        <w:rPr>
          <w:rFonts w:eastAsia="Times New Roman"/>
          <w:sz w:val="28"/>
          <w:szCs w:val="28"/>
        </w:rPr>
        <w:t>э</w:t>
      </w:r>
      <w:r w:rsidR="00FF31F7" w:rsidRPr="00FF31F7">
        <w:rPr>
          <w:rFonts w:eastAsia="Times New Roman"/>
          <w:sz w:val="28"/>
          <w:szCs w:val="28"/>
        </w:rPr>
        <w:t>лектролиз расплавов и растворов (солей, щелочей, кислот)</w:t>
      </w:r>
      <w:r w:rsidR="00FF31F7">
        <w:rPr>
          <w:rFonts w:eastAsia="Times New Roman"/>
          <w:sz w:val="28"/>
          <w:szCs w:val="28"/>
        </w:rPr>
        <w:t>;</w:t>
      </w:r>
    </w:p>
    <w:p w:rsidR="00FF31F7" w:rsidRPr="00BD4322" w:rsidRDefault="002F5B79" w:rsidP="002F5B79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FF31F7">
        <w:rPr>
          <w:rFonts w:eastAsia="Times New Roman"/>
          <w:sz w:val="28"/>
          <w:szCs w:val="28"/>
        </w:rPr>
        <w:t>г</w:t>
      </w:r>
      <w:r w:rsidR="00FF31F7" w:rsidRPr="00FF31F7">
        <w:rPr>
          <w:rFonts w:eastAsia="Times New Roman"/>
          <w:sz w:val="28"/>
          <w:szCs w:val="28"/>
        </w:rPr>
        <w:t>идролиз солей. Среда водных растворов: кислая, нейтральная, щелочная</w:t>
      </w:r>
      <w:r w:rsidR="00FF31F7">
        <w:rPr>
          <w:rFonts w:eastAsia="Times New Roman"/>
          <w:sz w:val="28"/>
          <w:szCs w:val="28"/>
        </w:rPr>
        <w:t>.</w:t>
      </w:r>
    </w:p>
    <w:p w:rsidR="00EF4E31" w:rsidRPr="005B7D75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lastRenderedPageBreak/>
        <w:t>○</w:t>
      </w:r>
      <w:r w:rsidRPr="005B7D75">
        <w:rPr>
          <w:i/>
          <w:sz w:val="28"/>
          <w:szCs w:val="28"/>
        </w:rPr>
        <w:t xml:space="preserve">Перечень элементов содержания / умений и видов деятельности, усвоение которых всеми школьниками региона в целом, школьниками с разным уровнем подготовки </w:t>
      </w:r>
      <w:r>
        <w:rPr>
          <w:i/>
          <w:sz w:val="28"/>
          <w:szCs w:val="28"/>
        </w:rPr>
        <w:t>нельзя считать достаточным.</w:t>
      </w:r>
    </w:p>
    <w:p w:rsidR="00FF31F7" w:rsidRDefault="00FF31F7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BD4322">
        <w:rPr>
          <w:rFonts w:eastAsia="Times New Roman"/>
          <w:sz w:val="28"/>
          <w:szCs w:val="28"/>
        </w:rPr>
        <w:t xml:space="preserve">Нельзя считать достаточным усвоение в Самарском регионе </w:t>
      </w:r>
      <w:r>
        <w:rPr>
          <w:rFonts w:eastAsia="Times New Roman"/>
          <w:sz w:val="28"/>
          <w:szCs w:val="28"/>
        </w:rPr>
        <w:t xml:space="preserve">следующих элементов </w:t>
      </w:r>
      <w:r w:rsidRPr="00BD4322">
        <w:rPr>
          <w:rFonts w:eastAsia="Times New Roman"/>
          <w:sz w:val="28"/>
          <w:szCs w:val="28"/>
        </w:rPr>
        <w:t>содержания</w:t>
      </w:r>
      <w:r w:rsidRPr="00BD4322">
        <w:rPr>
          <w:rFonts w:eastAsia="Times New Roman"/>
          <w:i/>
          <w:sz w:val="28"/>
          <w:szCs w:val="28"/>
        </w:rPr>
        <w:t>/</w:t>
      </w:r>
      <w:r w:rsidRPr="00BD4322">
        <w:rPr>
          <w:iCs/>
          <w:sz w:val="28"/>
          <w:szCs w:val="28"/>
        </w:rPr>
        <w:t>умений и видов деятельности</w:t>
      </w:r>
      <w:r w:rsidR="00CD6283">
        <w:rPr>
          <w:iCs/>
          <w:sz w:val="28"/>
          <w:szCs w:val="28"/>
        </w:rPr>
        <w:t xml:space="preserve"> (процент выполнения ниже </w:t>
      </w:r>
      <w:r>
        <w:rPr>
          <w:iCs/>
          <w:sz w:val="28"/>
          <w:szCs w:val="28"/>
        </w:rPr>
        <w:t>5</w:t>
      </w:r>
      <w:r w:rsidR="00CD6283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>%</w:t>
      </w:r>
      <w:r w:rsidR="00CD6283">
        <w:rPr>
          <w:iCs/>
          <w:sz w:val="28"/>
          <w:szCs w:val="28"/>
        </w:rPr>
        <w:t xml:space="preserve"> для заданий базового уровня и ниже 15% для заданий повышенного и высокого уровня</w:t>
      </w:r>
      <w:r>
        <w:rPr>
          <w:iCs/>
          <w:sz w:val="28"/>
          <w:szCs w:val="28"/>
        </w:rPr>
        <w:t>):</w:t>
      </w:r>
    </w:p>
    <w:p w:rsidR="00FF31F7" w:rsidRDefault="00EF4E31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E40C0F">
        <w:rPr>
          <w:iCs/>
          <w:sz w:val="28"/>
          <w:szCs w:val="28"/>
        </w:rPr>
        <w:t>в</w:t>
      </w:r>
      <w:r w:rsidR="00E40C0F" w:rsidRPr="00E40C0F">
        <w:rPr>
          <w:iCs/>
          <w:sz w:val="28"/>
          <w:szCs w:val="28"/>
        </w:rPr>
        <w:t>заимосвязь неорганических веществ</w:t>
      </w:r>
      <w:r w:rsidR="00E40C0F">
        <w:rPr>
          <w:iCs/>
          <w:sz w:val="28"/>
          <w:szCs w:val="28"/>
        </w:rPr>
        <w:t>;</w:t>
      </w:r>
    </w:p>
    <w:p w:rsidR="00CF70A2" w:rsidRDefault="00EF4E31" w:rsidP="00CF70A2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CF70A2">
        <w:rPr>
          <w:rFonts w:eastAsia="Times New Roman"/>
          <w:color w:val="222222"/>
          <w:sz w:val="28"/>
          <w:szCs w:val="28"/>
        </w:rPr>
        <w:t>х</w:t>
      </w:r>
      <w:r w:rsidR="00CF70A2" w:rsidRPr="00CF70A2">
        <w:rPr>
          <w:rFonts w:eastAsia="Times New Roman"/>
          <w:color w:val="222222"/>
          <w:sz w:val="28"/>
          <w:szCs w:val="28"/>
        </w:rPr>
        <w:t xml:space="preserve">арактерные химические свойства предельных одноатомных и </w:t>
      </w:r>
    </w:p>
    <w:p w:rsidR="00CF70A2" w:rsidRDefault="00CF70A2" w:rsidP="00CF70A2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>много</w:t>
      </w:r>
      <w:r w:rsidRPr="00CF70A2">
        <w:rPr>
          <w:rFonts w:eastAsia="Times New Roman"/>
          <w:color w:val="222222"/>
          <w:sz w:val="28"/>
          <w:szCs w:val="28"/>
        </w:rPr>
        <w:t xml:space="preserve">атомных спиртов, фенола, альдегидов, карбоновых кислот, </w:t>
      </w:r>
    </w:p>
    <w:p w:rsidR="00CF70A2" w:rsidRDefault="00CF70A2" w:rsidP="00CF70A2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CF70A2">
        <w:rPr>
          <w:rFonts w:eastAsia="Times New Roman"/>
          <w:color w:val="222222"/>
          <w:sz w:val="28"/>
          <w:szCs w:val="28"/>
        </w:rPr>
        <w:t>сложных</w:t>
      </w:r>
      <w:r w:rsidR="00F02706" w:rsidRPr="00565606">
        <w:rPr>
          <w:rFonts w:eastAsia="Times New Roman"/>
          <w:color w:val="222222"/>
          <w:sz w:val="28"/>
          <w:szCs w:val="28"/>
        </w:rPr>
        <w:t xml:space="preserve"> </w:t>
      </w:r>
      <w:r w:rsidRPr="00CF70A2">
        <w:rPr>
          <w:rFonts w:eastAsia="Times New Roman"/>
          <w:color w:val="222222"/>
          <w:sz w:val="28"/>
          <w:szCs w:val="28"/>
        </w:rPr>
        <w:t>эфиров. Важнейшие способы получения кислородсодержащих</w:t>
      </w:r>
    </w:p>
    <w:p w:rsidR="00CF70A2" w:rsidRPr="00CF70A2" w:rsidRDefault="00CF70A2" w:rsidP="00CF70A2">
      <w:pPr>
        <w:spacing w:line="360" w:lineRule="auto"/>
        <w:jc w:val="both"/>
        <w:rPr>
          <w:rFonts w:eastAsia="Times New Roman"/>
          <w:color w:val="222222"/>
          <w:sz w:val="28"/>
          <w:szCs w:val="28"/>
        </w:rPr>
      </w:pPr>
      <w:r w:rsidRPr="00CF70A2">
        <w:rPr>
          <w:rFonts w:eastAsia="Times New Roman"/>
          <w:color w:val="222222"/>
          <w:sz w:val="28"/>
          <w:szCs w:val="28"/>
        </w:rPr>
        <w:t xml:space="preserve"> органических соединений;</w:t>
      </w:r>
    </w:p>
    <w:p w:rsidR="00E40C0F" w:rsidRDefault="00EF4E31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</w:t>
      </w:r>
      <w:r w:rsidR="00AC6D15">
        <w:rPr>
          <w:iCs/>
          <w:sz w:val="28"/>
          <w:szCs w:val="28"/>
        </w:rPr>
        <w:t>в</w:t>
      </w:r>
      <w:r w:rsidR="00E40C0F" w:rsidRPr="00E40C0F">
        <w:rPr>
          <w:iCs/>
          <w:sz w:val="28"/>
          <w:szCs w:val="28"/>
        </w:rPr>
        <w:t>заимосвязь углеводородов, кислородсодержащих и азотсодержащих</w:t>
      </w:r>
      <w:r w:rsidR="00F02706" w:rsidRPr="00F02706">
        <w:rPr>
          <w:iCs/>
          <w:sz w:val="28"/>
          <w:szCs w:val="28"/>
        </w:rPr>
        <w:t xml:space="preserve"> </w:t>
      </w:r>
      <w:r w:rsidR="00E40C0F" w:rsidRPr="00E40C0F">
        <w:rPr>
          <w:iCs/>
          <w:sz w:val="28"/>
          <w:szCs w:val="28"/>
        </w:rPr>
        <w:t>органических соединений</w:t>
      </w:r>
      <w:r w:rsidR="00E40C0F">
        <w:rPr>
          <w:iCs/>
          <w:sz w:val="28"/>
          <w:szCs w:val="28"/>
        </w:rPr>
        <w:t>;</w:t>
      </w:r>
    </w:p>
    <w:p w:rsidR="00CD6283" w:rsidRDefault="00EF4E31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D83EE1">
        <w:rPr>
          <w:iCs/>
          <w:sz w:val="28"/>
          <w:szCs w:val="28"/>
        </w:rPr>
        <w:t>к</w:t>
      </w:r>
      <w:r w:rsidR="00D83EE1" w:rsidRPr="00D83EE1">
        <w:rPr>
          <w:iCs/>
          <w:sz w:val="28"/>
          <w:szCs w:val="28"/>
        </w:rPr>
        <w:t>лассификация химических реакций в неорганической и органической химии</w:t>
      </w:r>
      <w:r w:rsidR="00D83EE1">
        <w:rPr>
          <w:iCs/>
          <w:sz w:val="28"/>
          <w:szCs w:val="28"/>
        </w:rPr>
        <w:t>;</w:t>
      </w:r>
    </w:p>
    <w:p w:rsidR="00EC07E7" w:rsidRDefault="00EF4E31" w:rsidP="002F5B79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D83EE1">
        <w:rPr>
          <w:iCs/>
          <w:sz w:val="28"/>
          <w:szCs w:val="28"/>
        </w:rPr>
        <w:t>с</w:t>
      </w:r>
      <w:r w:rsidR="00D83EE1" w:rsidRPr="00D83EE1">
        <w:rPr>
          <w:iCs/>
          <w:sz w:val="28"/>
          <w:szCs w:val="28"/>
        </w:rPr>
        <w:t>корость реакции, её зависимость от различных факторов</w:t>
      </w:r>
      <w:r w:rsidR="00EC07E7">
        <w:rPr>
          <w:iCs/>
          <w:sz w:val="28"/>
          <w:szCs w:val="28"/>
        </w:rPr>
        <w:t>;</w:t>
      </w:r>
    </w:p>
    <w:p w:rsidR="00EC07E7" w:rsidRPr="00EC07E7" w:rsidRDefault="00EF4E31" w:rsidP="002F5B79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 xml:space="preserve">- </w:t>
      </w:r>
      <w:r w:rsidR="00EC07E7" w:rsidRPr="00EC07E7">
        <w:rPr>
          <w:rFonts w:eastAsia="Times New Roman"/>
          <w:color w:val="222222"/>
          <w:sz w:val="28"/>
          <w:szCs w:val="28"/>
        </w:rPr>
        <w:t>химическое равновесие, смещение равновесия под действием различных факторов;</w:t>
      </w:r>
    </w:p>
    <w:p w:rsidR="00EC07E7" w:rsidRDefault="00EF4E31" w:rsidP="002F5B79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 xml:space="preserve">- </w:t>
      </w:r>
      <w:r w:rsidR="00EC07E7" w:rsidRPr="00EC07E7">
        <w:rPr>
          <w:rFonts w:eastAsia="Times New Roman"/>
          <w:color w:val="222222"/>
          <w:sz w:val="28"/>
          <w:szCs w:val="28"/>
        </w:rPr>
        <w:t>окислит</w:t>
      </w:r>
      <w:r w:rsidR="005F1646">
        <w:rPr>
          <w:rFonts w:eastAsia="Times New Roman"/>
          <w:color w:val="222222"/>
          <w:sz w:val="28"/>
          <w:szCs w:val="28"/>
        </w:rPr>
        <w:t>ельно-восстановительные реакции;</w:t>
      </w:r>
    </w:p>
    <w:p w:rsidR="005F1646" w:rsidRPr="00791A60" w:rsidRDefault="005F1646" w:rsidP="005F1646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5F1646">
        <w:rPr>
          <w:rFonts w:eastAsia="Times New Roman"/>
          <w:color w:val="222222"/>
          <w:sz w:val="28"/>
          <w:szCs w:val="28"/>
        </w:rPr>
        <w:t>- расчёты массы (объёма, количества вещества) продуктов реакции, если одно из веществ дано в избытке (имеет примеси), если одно из веществ дано в виде раствора с определённой массовой долей растворенного вещества.</w:t>
      </w:r>
      <w:r w:rsidRPr="005F1646">
        <w:rPr>
          <w:rFonts w:eastAsia="Times New Roman"/>
          <w:color w:val="222222"/>
          <w:sz w:val="28"/>
          <w:szCs w:val="28"/>
        </w:rPr>
        <w:br/>
        <w:t>Расчёты массовой или объёмной доли выхода продукта реакции от теоретически возможного.</w:t>
      </w:r>
      <w:r w:rsidR="00F02706" w:rsidRPr="00F02706">
        <w:rPr>
          <w:rFonts w:eastAsia="Times New Roman"/>
          <w:color w:val="222222"/>
          <w:sz w:val="28"/>
          <w:szCs w:val="28"/>
        </w:rPr>
        <w:t xml:space="preserve"> </w:t>
      </w:r>
      <w:r w:rsidRPr="005F1646">
        <w:rPr>
          <w:rFonts w:eastAsia="Times New Roman"/>
          <w:color w:val="222222"/>
          <w:sz w:val="28"/>
          <w:szCs w:val="28"/>
        </w:rPr>
        <w:t>Расчёты массовой доли (массы) химического соединения в смеси</w:t>
      </w:r>
      <w:r w:rsidR="00CF70A2">
        <w:rPr>
          <w:rFonts w:eastAsia="Times New Roman"/>
          <w:color w:val="222222"/>
          <w:sz w:val="28"/>
          <w:szCs w:val="28"/>
        </w:rPr>
        <w:t>.</w:t>
      </w:r>
    </w:p>
    <w:p w:rsidR="00EF4E31" w:rsidRPr="005B7D75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5B7D75">
        <w:rPr>
          <w:i/>
          <w:sz w:val="28"/>
          <w:szCs w:val="28"/>
        </w:rPr>
        <w:t>Выводы об изменении успешности выполнения заданий разных лет по одной теме / проверяемому умению, виду деятельности.</w:t>
      </w:r>
    </w:p>
    <w:p w:rsidR="00970C77" w:rsidRPr="00FB6FAC" w:rsidRDefault="00E84861" w:rsidP="00FB6F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14B67">
        <w:rPr>
          <w:rFonts w:ascii="Times New Roman" w:hAnsi="Times New Roman"/>
          <w:iCs/>
          <w:sz w:val="28"/>
          <w:szCs w:val="28"/>
          <w:lang w:eastAsia="ru-RU"/>
        </w:rPr>
        <w:t>С процентом выше 70 в 2019 г. выполнялись 13 заданий</w:t>
      </w:r>
      <w:r w:rsidR="0075222F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КИМ ЕГЭ </w:t>
      </w:r>
      <w:r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(1,2,3,7,10,11,18,20,21,22,23,26,3</w:t>
      </w:r>
      <w:r w:rsidR="0078331C" w:rsidRPr="00014B67">
        <w:rPr>
          <w:rFonts w:ascii="Times New Roman" w:hAnsi="Times New Roman"/>
          <w:iCs/>
          <w:sz w:val="28"/>
          <w:szCs w:val="28"/>
          <w:lang w:eastAsia="ru-RU"/>
        </w:rPr>
        <w:t>1</w:t>
      </w:r>
      <w:r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), в 2020 г. - 6 заданий (1,5,10,18,22,28), в 2021 </w:t>
      </w:r>
      <w:r w:rsidRPr="00014B67">
        <w:rPr>
          <w:rFonts w:ascii="Times New Roman" w:hAnsi="Times New Roman"/>
          <w:iCs/>
          <w:sz w:val="28"/>
          <w:szCs w:val="28"/>
          <w:lang w:eastAsia="ru-RU"/>
        </w:rPr>
        <w:lastRenderedPageBreak/>
        <w:t xml:space="preserve">г. - 6 заданий (1,6,11,21,22,23). 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В течение последних трёх лет с</w:t>
      </w:r>
      <w:r w:rsidR="0078331C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процентом выше 70 выполня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лись</w:t>
      </w:r>
      <w:r w:rsidR="0078331C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задания 1</w:t>
      </w:r>
      <w:r w:rsidR="00CF70A2">
        <w:rPr>
          <w:rFonts w:ascii="Times New Roman" w:hAnsi="Times New Roman"/>
          <w:iCs/>
          <w:sz w:val="28"/>
          <w:szCs w:val="28"/>
          <w:lang w:eastAsia="ru-RU"/>
        </w:rPr>
        <w:t>и</w:t>
      </w:r>
      <w:r w:rsidR="0078331C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22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;</w:t>
      </w:r>
      <w:r w:rsidR="0078331C" w:rsidRPr="00014B67">
        <w:rPr>
          <w:rFonts w:ascii="Times New Roman" w:hAnsi="Times New Roman"/>
          <w:iCs/>
          <w:sz w:val="28"/>
          <w:szCs w:val="28"/>
          <w:lang w:eastAsia="ru-RU"/>
        </w:rPr>
        <w:t>.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сни</w:t>
      </w:r>
      <w:r w:rsidR="002E280D" w:rsidRPr="00014B67">
        <w:rPr>
          <w:rFonts w:ascii="Times New Roman" w:hAnsi="Times New Roman"/>
          <w:iCs/>
          <w:sz w:val="28"/>
          <w:szCs w:val="28"/>
          <w:lang w:eastAsia="ru-RU"/>
        </w:rPr>
        <w:t>жалс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я средний процент выполнения заданий 2,7,10,</w:t>
      </w:r>
      <w:r w:rsidR="002E280D" w:rsidRPr="00014B67">
        <w:rPr>
          <w:rFonts w:ascii="Times New Roman" w:hAnsi="Times New Roman"/>
          <w:iCs/>
          <w:sz w:val="28"/>
          <w:szCs w:val="28"/>
          <w:lang w:eastAsia="ru-RU"/>
        </w:rPr>
        <w:t>14,19,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20,</w:t>
      </w:r>
      <w:r w:rsidR="002E280D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24, </w:t>
      </w:r>
      <w:r w:rsidR="00476546" w:rsidRPr="00014B67">
        <w:rPr>
          <w:rFonts w:ascii="Times New Roman" w:hAnsi="Times New Roman"/>
          <w:iCs/>
          <w:sz w:val="28"/>
          <w:szCs w:val="28"/>
          <w:lang w:eastAsia="ru-RU"/>
        </w:rPr>
        <w:t>26,</w:t>
      </w:r>
      <w:r w:rsidR="002E280D" w:rsidRPr="00014B67">
        <w:rPr>
          <w:rFonts w:ascii="Times New Roman" w:hAnsi="Times New Roman"/>
          <w:iCs/>
          <w:sz w:val="28"/>
          <w:szCs w:val="28"/>
          <w:lang w:eastAsia="ru-RU"/>
        </w:rPr>
        <w:t>27,30,33,34</w:t>
      </w:r>
      <w:r w:rsidR="00446F93" w:rsidRPr="00014B67">
        <w:rPr>
          <w:rFonts w:ascii="Times New Roman" w:hAnsi="Times New Roman"/>
          <w:iCs/>
          <w:sz w:val="28"/>
          <w:szCs w:val="28"/>
          <w:lang w:eastAsia="ru-RU"/>
        </w:rPr>
        <w:t xml:space="preserve"> и процент выполнения задания 34 хорошо и отлично подготовленными участниками ЕГЭ;</w:t>
      </w:r>
      <w:r w:rsidR="00F02706" w:rsidRPr="00F0270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2E280D" w:rsidRPr="00014B67">
        <w:rPr>
          <w:rFonts w:ascii="Times New Roman" w:hAnsi="Times New Roman"/>
          <w:iCs/>
          <w:sz w:val="28"/>
          <w:szCs w:val="28"/>
          <w:lang w:eastAsia="ru-RU"/>
        </w:rPr>
        <w:t>рос средний процент выполнения заданий 6,8.</w:t>
      </w:r>
    </w:p>
    <w:p w:rsidR="00EF4E31" w:rsidRPr="009E3B36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9E3B36">
        <w:rPr>
          <w:i/>
          <w:sz w:val="28"/>
          <w:szCs w:val="28"/>
        </w:rPr>
        <w:t>Выводы о существенности вклада содержательных изменений (при наличии изменений) КИМ, использовавшихся в регионе в 2021 году, относительно КИМ прошлых лет.</w:t>
      </w:r>
    </w:p>
    <w:p w:rsidR="007C6F9F" w:rsidRPr="006A4985" w:rsidRDefault="0075222F" w:rsidP="002F5B79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6A4985">
        <w:rPr>
          <w:rFonts w:ascii="Times New Roman" w:hAnsi="Times New Roman"/>
          <w:iCs/>
          <w:sz w:val="28"/>
          <w:szCs w:val="28"/>
          <w:lang w:eastAsia="ru-RU"/>
        </w:rPr>
        <w:t>Содержательные изменения, внесённые в КИМ 2020 г., а затем в КИМ 2021 г.  снизили значения средних минимальных процентов выполнения заданий: в 2019 г. минимальные 5 значений лежали в интервале 29,9-46,8</w:t>
      </w:r>
      <w:r w:rsidR="00657B98" w:rsidRPr="00657B98">
        <w:rPr>
          <w:rFonts w:ascii="Times New Roman" w:hAnsi="Times New Roman"/>
          <w:iCs/>
          <w:sz w:val="28"/>
          <w:szCs w:val="28"/>
          <w:lang w:eastAsia="ru-RU"/>
        </w:rPr>
        <w:t>%</w:t>
      </w:r>
      <w:r w:rsidRPr="006A4985">
        <w:rPr>
          <w:rFonts w:ascii="Times New Roman" w:hAnsi="Times New Roman"/>
          <w:iCs/>
          <w:sz w:val="28"/>
          <w:szCs w:val="28"/>
          <w:lang w:eastAsia="ru-RU"/>
        </w:rPr>
        <w:t>; в 2020 г. в интервале 12,6-32,6</w:t>
      </w:r>
      <w:r w:rsidR="00657B98" w:rsidRPr="00657B98">
        <w:rPr>
          <w:rFonts w:ascii="Times New Roman" w:hAnsi="Times New Roman"/>
          <w:iCs/>
          <w:sz w:val="28"/>
          <w:szCs w:val="28"/>
          <w:lang w:eastAsia="ru-RU"/>
        </w:rPr>
        <w:t>%</w:t>
      </w:r>
      <w:r w:rsidRPr="006A4985">
        <w:rPr>
          <w:rFonts w:ascii="Times New Roman" w:hAnsi="Times New Roman"/>
          <w:iCs/>
          <w:sz w:val="28"/>
          <w:szCs w:val="28"/>
          <w:lang w:eastAsia="ru-RU"/>
        </w:rPr>
        <w:t>, в 2021 г. в интервале 9,9- 33,5</w:t>
      </w:r>
      <w:r w:rsidR="00657B98" w:rsidRPr="00657B98">
        <w:rPr>
          <w:rFonts w:ascii="Times New Roman" w:hAnsi="Times New Roman"/>
          <w:iCs/>
          <w:sz w:val="28"/>
          <w:szCs w:val="28"/>
          <w:lang w:eastAsia="ru-RU"/>
        </w:rPr>
        <w:t>%</w:t>
      </w:r>
      <w:r w:rsidRPr="006A4985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C6F9F" w:rsidRPr="006A4985" w:rsidRDefault="007C6F9F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6A4985">
        <w:rPr>
          <w:sz w:val="28"/>
          <w:szCs w:val="28"/>
        </w:rPr>
        <w:t xml:space="preserve">Содержательные изменения КИМ-2021 г.: новые </w:t>
      </w:r>
      <w:r w:rsidRPr="006A4985">
        <w:rPr>
          <w:iCs/>
          <w:sz w:val="28"/>
          <w:szCs w:val="28"/>
        </w:rPr>
        <w:t xml:space="preserve">требования к записи ответов на задания 19 и 20 (если раньше было известно, что правильных ответа 2, то в 2021 г. надо было выбрать все правильные ответы), </w:t>
      </w:r>
      <w:r w:rsidR="001335B6" w:rsidRPr="006A4985">
        <w:rPr>
          <w:iCs/>
          <w:sz w:val="28"/>
          <w:szCs w:val="28"/>
        </w:rPr>
        <w:t xml:space="preserve">многовариантность ответов на задания 30, резкое </w:t>
      </w:r>
      <w:r w:rsidRPr="006A4985">
        <w:rPr>
          <w:iCs/>
          <w:sz w:val="28"/>
          <w:szCs w:val="28"/>
        </w:rPr>
        <w:t xml:space="preserve">обновление условий заданий 34 </w:t>
      </w:r>
      <w:r w:rsidRPr="00B137B5">
        <w:rPr>
          <w:iCs/>
          <w:sz w:val="28"/>
          <w:szCs w:val="28"/>
        </w:rPr>
        <w:t>существенн</w:t>
      </w:r>
      <w:r w:rsidR="00B137B5" w:rsidRPr="00B137B5">
        <w:rPr>
          <w:iCs/>
          <w:sz w:val="28"/>
          <w:szCs w:val="28"/>
        </w:rPr>
        <w:t>о</w:t>
      </w:r>
      <w:r w:rsidR="00F02706" w:rsidRPr="00F02706">
        <w:rPr>
          <w:iCs/>
          <w:sz w:val="28"/>
          <w:szCs w:val="28"/>
        </w:rPr>
        <w:t xml:space="preserve"> </w:t>
      </w:r>
      <w:r w:rsidR="00054D52">
        <w:rPr>
          <w:iCs/>
          <w:sz w:val="28"/>
          <w:szCs w:val="28"/>
        </w:rPr>
        <w:t xml:space="preserve">повлияли </w:t>
      </w:r>
      <w:r w:rsidR="00B137B5" w:rsidRPr="00B137B5">
        <w:rPr>
          <w:iCs/>
          <w:sz w:val="28"/>
          <w:szCs w:val="28"/>
        </w:rPr>
        <w:t>на</w:t>
      </w:r>
      <w:r w:rsidR="00F02706" w:rsidRPr="00F02706">
        <w:rPr>
          <w:iCs/>
          <w:sz w:val="28"/>
          <w:szCs w:val="28"/>
        </w:rPr>
        <w:t xml:space="preserve"> </w:t>
      </w:r>
      <w:r w:rsidR="001335B6" w:rsidRPr="00B137B5">
        <w:rPr>
          <w:iCs/>
          <w:sz w:val="28"/>
          <w:szCs w:val="28"/>
        </w:rPr>
        <w:t>результат ЕГЭ по химии в регионе.</w:t>
      </w:r>
    </w:p>
    <w:p w:rsidR="00EF4E31" w:rsidRPr="009E3B36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9E3B36">
        <w:rPr>
          <w:i/>
          <w:sz w:val="28"/>
          <w:szCs w:val="28"/>
        </w:rPr>
        <w:t xml:space="preserve">Выводы о связи динамики результатов проведения ЕГЭ с использованием рекомендаций для системы образования субъекта Российской Федерации, включенных </w:t>
      </w:r>
      <w:r w:rsidR="00A212B1">
        <w:rPr>
          <w:i/>
          <w:sz w:val="28"/>
          <w:szCs w:val="28"/>
        </w:rPr>
        <w:t>в</w:t>
      </w:r>
      <w:r w:rsidRPr="009E3B36">
        <w:rPr>
          <w:i/>
          <w:sz w:val="28"/>
          <w:szCs w:val="28"/>
        </w:rPr>
        <w:t xml:space="preserve"> статистико-аналитический отчет результатов ЕГЭ в 2020 году.</w:t>
      </w:r>
    </w:p>
    <w:p w:rsidR="009349E9" w:rsidRPr="006A4985" w:rsidRDefault="00157458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6A4985">
        <w:rPr>
          <w:sz w:val="28"/>
          <w:szCs w:val="28"/>
        </w:rPr>
        <w:t xml:space="preserve">По итогам ЕГЭ2020 </w:t>
      </w:r>
      <w:r w:rsidR="0075222F" w:rsidRPr="006A4985">
        <w:rPr>
          <w:sz w:val="28"/>
          <w:szCs w:val="28"/>
        </w:rPr>
        <w:t xml:space="preserve">г. в качестве наиболее сложных заданий части 1 были выделены задания </w:t>
      </w:r>
      <w:r w:rsidR="00D04802" w:rsidRPr="006A4985">
        <w:rPr>
          <w:sz w:val="28"/>
          <w:szCs w:val="28"/>
        </w:rPr>
        <w:t>4,8,9,11,16,17,25. Усвоение школьниками элементов содержания, которые контролируются этими заданиями, было признано недостаточным, а системе образования рекомендовано в процессе подготовки обучающихся больше внимания уделить вопросам, вызвавшим затруднения участников ЕГЭ. Результат этой работы – отсутствие указанных заданий в перечне</w:t>
      </w:r>
      <w:r w:rsidR="00452076" w:rsidRPr="006A4985">
        <w:rPr>
          <w:sz w:val="28"/>
          <w:szCs w:val="28"/>
        </w:rPr>
        <w:t xml:space="preserve"> заданий с наименьшими средними процентами по результатам 2021 г. В 2020 г. отмечалось резкое падение среднего процента выполнения задания 31 из группы заданий части 2 (29,4%) по сравнению с цифрой 2019 г. (70,2</w:t>
      </w:r>
      <w:r w:rsidR="009349E9" w:rsidRPr="006A4985">
        <w:rPr>
          <w:sz w:val="28"/>
          <w:szCs w:val="28"/>
        </w:rPr>
        <w:t>%</w:t>
      </w:r>
      <w:r w:rsidR="00452076" w:rsidRPr="006A4985">
        <w:rPr>
          <w:sz w:val="28"/>
          <w:szCs w:val="28"/>
        </w:rPr>
        <w:t xml:space="preserve">).  На </w:t>
      </w:r>
      <w:r w:rsidR="00452076" w:rsidRPr="006A4985">
        <w:rPr>
          <w:sz w:val="28"/>
          <w:szCs w:val="28"/>
        </w:rPr>
        <w:lastRenderedPageBreak/>
        <w:t xml:space="preserve">это также было обращено внимание органов системы образования региона. В 2021 г. средний процент выполнения задания 31 резко вырос (55,9%). Следовательно, прослеживается связь  </w:t>
      </w:r>
      <w:r w:rsidR="001A42D7" w:rsidRPr="006A4985">
        <w:rPr>
          <w:rFonts w:eastAsia="Times New Roman"/>
          <w:bCs/>
          <w:iCs/>
          <w:sz w:val="28"/>
          <w:szCs w:val="28"/>
        </w:rPr>
        <w:t xml:space="preserve">динамики результатов проведения ЕГЭ с использованием рекомендаций для системы образования субъекта  Российской Федерации, </w:t>
      </w:r>
      <w:r w:rsidR="009349E9" w:rsidRPr="006A4985">
        <w:rPr>
          <w:rFonts w:eastAsia="Times New Roman"/>
          <w:bCs/>
          <w:iCs/>
          <w:sz w:val="28"/>
          <w:szCs w:val="28"/>
        </w:rPr>
        <w:t>включенных в статистико-аналитический отчет результатов ЕГЭ в 2020 году.</w:t>
      </w:r>
    </w:p>
    <w:p w:rsidR="00EF4E31" w:rsidRPr="009E3B36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9E3B36">
        <w:rPr>
          <w:i/>
          <w:sz w:val="28"/>
          <w:szCs w:val="28"/>
        </w:rPr>
        <w:t>Выводы о связи динамики результатов проведения ЕГЭ с проведенными мероприятиями, предложенными для включения в дорожную карту в 2020 году</w:t>
      </w:r>
      <w:r>
        <w:rPr>
          <w:i/>
          <w:sz w:val="28"/>
          <w:szCs w:val="28"/>
        </w:rPr>
        <w:t>.</w:t>
      </w:r>
    </w:p>
    <w:p w:rsidR="002530BC" w:rsidRPr="002530BC" w:rsidRDefault="006671F9" w:rsidP="002F5B79">
      <w:pPr>
        <w:spacing w:line="360" w:lineRule="auto"/>
        <w:ind w:firstLine="709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П</w:t>
      </w:r>
      <w:r w:rsidR="002530BC" w:rsidRPr="002530BC">
        <w:rPr>
          <w:rFonts w:eastAsia="Times New Roman"/>
          <w:bCs/>
          <w:iCs/>
          <w:sz w:val="28"/>
          <w:szCs w:val="28"/>
        </w:rPr>
        <w:t>роведенны</w:t>
      </w:r>
      <w:r>
        <w:rPr>
          <w:rFonts w:eastAsia="Times New Roman"/>
          <w:bCs/>
          <w:iCs/>
          <w:sz w:val="28"/>
          <w:szCs w:val="28"/>
        </w:rPr>
        <w:t>е</w:t>
      </w:r>
      <w:r w:rsidR="002530BC" w:rsidRPr="002530BC">
        <w:rPr>
          <w:rFonts w:eastAsia="Times New Roman"/>
          <w:bCs/>
          <w:iCs/>
          <w:sz w:val="28"/>
          <w:szCs w:val="28"/>
        </w:rPr>
        <w:t xml:space="preserve"> мероприяти</w:t>
      </w:r>
      <w:r>
        <w:rPr>
          <w:rFonts w:eastAsia="Times New Roman"/>
          <w:bCs/>
          <w:iCs/>
          <w:sz w:val="28"/>
          <w:szCs w:val="28"/>
        </w:rPr>
        <w:t>я</w:t>
      </w:r>
      <w:r w:rsidR="002530BC" w:rsidRPr="002530BC">
        <w:rPr>
          <w:rFonts w:eastAsia="Times New Roman"/>
          <w:bCs/>
          <w:iCs/>
          <w:sz w:val="28"/>
          <w:szCs w:val="28"/>
        </w:rPr>
        <w:t>, включенны</w:t>
      </w:r>
      <w:r>
        <w:rPr>
          <w:rFonts w:eastAsia="Times New Roman"/>
          <w:bCs/>
          <w:iCs/>
          <w:sz w:val="28"/>
          <w:szCs w:val="28"/>
        </w:rPr>
        <w:t>е</w:t>
      </w:r>
      <w:r w:rsidR="002530BC" w:rsidRPr="002530BC">
        <w:rPr>
          <w:rFonts w:eastAsia="Times New Roman"/>
          <w:bCs/>
          <w:iCs/>
          <w:sz w:val="28"/>
          <w:szCs w:val="28"/>
        </w:rPr>
        <w:t xml:space="preserve"> в дорожную карту в 2020 году, позволил</w:t>
      </w:r>
      <w:r>
        <w:rPr>
          <w:rFonts w:eastAsia="Times New Roman"/>
          <w:bCs/>
          <w:iCs/>
          <w:sz w:val="28"/>
          <w:szCs w:val="28"/>
        </w:rPr>
        <w:t>и</w:t>
      </w:r>
      <w:r w:rsidR="002530BC" w:rsidRPr="002530BC">
        <w:rPr>
          <w:rFonts w:eastAsia="Times New Roman"/>
          <w:bCs/>
          <w:iCs/>
          <w:sz w:val="28"/>
          <w:szCs w:val="28"/>
        </w:rPr>
        <w:t xml:space="preserve"> проследить положительную динамику в ряде результатов ЕГЭ по химии 2021 года.  Так, например, </w:t>
      </w:r>
      <w:hyperlink r:id="rId10" w:tgtFrame="_blank" w:history="1">
        <w:r w:rsidR="002530BC" w:rsidRPr="002530BC">
          <w:rPr>
            <w:rFonts w:eastAsia="Times New Roman"/>
            <w:bCs/>
            <w:iCs/>
            <w:sz w:val="28"/>
            <w:szCs w:val="28"/>
          </w:rPr>
          <w:t>25 января</w:t>
        </w:r>
      </w:hyperlink>
      <w:r w:rsidR="002530BC" w:rsidRPr="002530BC">
        <w:rPr>
          <w:rFonts w:eastAsia="Times New Roman"/>
          <w:bCs/>
          <w:iCs/>
          <w:sz w:val="28"/>
          <w:szCs w:val="28"/>
        </w:rPr>
        <w:t> 2021 года в рамках деятельности регионального УМО учителей химии на базе СИПКРО состоялся региональный вебинар по теме «Методологические и технологические аспекты подготовки обучающихся к ГИА по химии в 2021 году». В ходе вебинара были проанализированы типичные ошибки обучающихся прошлых лет в заданиях 1-4 ЕГЭ по химии из содержательного блока «Теоретические основы химии», а также было представлено более 50 примеров сложных, нетипичных и нестандартных заданий по данному разделу. Особое внимание было уделено анализу заданий 3 и 4, так как по ним обучающиеся нашего региона продемонстрировали низкие результаты по сравнению с всероссийскими.  Участники вебинара признали его актуальность и эффективность. Результат выполнения задания 3 в 2021 году вырос и составил 55,4% (по сравнению с результатом 2020 года – 43,9%), результат выполнения задания 4 в 2021 году также значительно вырос и составил 53,7% (по сравнению с результатом 2020 года – 36,3%). Разборам «провальных» заданий ЕГЭ было уделено место и на других мероприятиях (августовская конференция, заседания УМО учителей химии и др.). Постоянно пополняется и банк заданий ЕГЭ по химии.</w:t>
      </w:r>
    </w:p>
    <w:p w:rsidR="00EF4E31" w:rsidRPr="009E3B36" w:rsidRDefault="00EF4E31" w:rsidP="00EF4E31">
      <w:pPr>
        <w:spacing w:before="100" w:beforeAutospacing="1" w:after="100" w:afterAutospacing="1" w:line="276" w:lineRule="auto"/>
        <w:ind w:left="709" w:hanging="283"/>
        <w:jc w:val="both"/>
        <w:rPr>
          <w:i/>
          <w:sz w:val="28"/>
          <w:szCs w:val="28"/>
        </w:rPr>
      </w:pPr>
      <w:r w:rsidRPr="005B7D75">
        <w:rPr>
          <w:sz w:val="28"/>
          <w:szCs w:val="28"/>
        </w:rPr>
        <w:t>○</w:t>
      </w:r>
      <w:r w:rsidRPr="009E3B36">
        <w:rPr>
          <w:i/>
          <w:sz w:val="28"/>
          <w:szCs w:val="28"/>
        </w:rPr>
        <w:t>Прочие выводы</w:t>
      </w:r>
      <w:r>
        <w:rPr>
          <w:i/>
          <w:sz w:val="28"/>
          <w:szCs w:val="28"/>
        </w:rPr>
        <w:t>.</w:t>
      </w:r>
    </w:p>
    <w:p w:rsidR="00AB1975" w:rsidRPr="00392391" w:rsidRDefault="00AB1975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392391">
        <w:rPr>
          <w:sz w:val="28"/>
          <w:szCs w:val="28"/>
        </w:rPr>
        <w:lastRenderedPageBreak/>
        <w:t xml:space="preserve">Выпускники Самарской области 2021 года на достаточно высоком уровне знают основные положения </w:t>
      </w:r>
      <w:r w:rsidR="00392391">
        <w:rPr>
          <w:sz w:val="28"/>
          <w:szCs w:val="28"/>
        </w:rPr>
        <w:t xml:space="preserve">химии и </w:t>
      </w:r>
      <w:r w:rsidRPr="00392391">
        <w:rPr>
          <w:sz w:val="28"/>
          <w:szCs w:val="28"/>
        </w:rPr>
        <w:t xml:space="preserve">современную </w:t>
      </w:r>
      <w:r w:rsidR="00392391">
        <w:rPr>
          <w:sz w:val="28"/>
          <w:szCs w:val="28"/>
        </w:rPr>
        <w:t>хим</w:t>
      </w:r>
      <w:r w:rsidRPr="00392391">
        <w:rPr>
          <w:sz w:val="28"/>
          <w:szCs w:val="28"/>
        </w:rPr>
        <w:t>ическую терминологию.</w:t>
      </w:r>
    </w:p>
    <w:p w:rsidR="00D475E3" w:rsidRDefault="00AB1975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392391">
        <w:rPr>
          <w:sz w:val="28"/>
          <w:szCs w:val="28"/>
        </w:rPr>
        <w:t xml:space="preserve">По анализу выполнения </w:t>
      </w:r>
      <w:r w:rsidR="00392391">
        <w:rPr>
          <w:sz w:val="28"/>
          <w:szCs w:val="28"/>
        </w:rPr>
        <w:t>заданий</w:t>
      </w:r>
      <w:r w:rsidRPr="00392391">
        <w:rPr>
          <w:sz w:val="28"/>
          <w:szCs w:val="28"/>
        </w:rPr>
        <w:t xml:space="preserve"> можно сделать вывод о том, что на уроках в большей мере внимание уделяется изучению теории. На уроках следует ввести в практику задания, оценивающие умени</w:t>
      </w:r>
      <w:r w:rsidR="00392391">
        <w:rPr>
          <w:sz w:val="28"/>
          <w:szCs w:val="28"/>
        </w:rPr>
        <w:t>е</w:t>
      </w:r>
      <w:r w:rsidRPr="00392391">
        <w:rPr>
          <w:sz w:val="28"/>
          <w:szCs w:val="28"/>
        </w:rPr>
        <w:t xml:space="preserve"> работать с текстовой </w:t>
      </w:r>
      <w:r w:rsidR="00392391">
        <w:rPr>
          <w:sz w:val="28"/>
          <w:szCs w:val="28"/>
        </w:rPr>
        <w:t xml:space="preserve">химической </w:t>
      </w:r>
      <w:r w:rsidRPr="00392391">
        <w:rPr>
          <w:sz w:val="28"/>
          <w:szCs w:val="28"/>
        </w:rPr>
        <w:t xml:space="preserve">информацией, </w:t>
      </w:r>
      <w:r w:rsidR="00392391">
        <w:rPr>
          <w:sz w:val="28"/>
          <w:szCs w:val="28"/>
        </w:rPr>
        <w:t xml:space="preserve">анализировать ее, а также </w:t>
      </w:r>
      <w:proofErr w:type="spellStart"/>
      <w:r w:rsidR="00392391">
        <w:rPr>
          <w:sz w:val="28"/>
          <w:szCs w:val="28"/>
        </w:rPr>
        <w:t>большепрактических</w:t>
      </w:r>
      <w:proofErr w:type="spellEnd"/>
      <w:r w:rsidR="00392391">
        <w:rPr>
          <w:sz w:val="28"/>
          <w:szCs w:val="28"/>
        </w:rPr>
        <w:t xml:space="preserve"> </w:t>
      </w:r>
      <w:r w:rsidRPr="00392391">
        <w:rPr>
          <w:sz w:val="28"/>
          <w:szCs w:val="28"/>
        </w:rPr>
        <w:t>задани</w:t>
      </w:r>
      <w:r w:rsidR="00392391">
        <w:rPr>
          <w:sz w:val="28"/>
          <w:szCs w:val="28"/>
        </w:rPr>
        <w:t>й</w:t>
      </w:r>
      <w:r w:rsidRPr="00392391">
        <w:rPr>
          <w:sz w:val="28"/>
          <w:szCs w:val="28"/>
        </w:rPr>
        <w:t>. Данный формат работы будет развивать у обучающихся умение объяснять явления и процессы, применять знания в нестандартной ситу</w:t>
      </w:r>
      <w:r w:rsidR="00392391">
        <w:rPr>
          <w:sz w:val="28"/>
          <w:szCs w:val="28"/>
        </w:rPr>
        <w:t>ации, анализировать актуальную химическую</w:t>
      </w:r>
      <w:r w:rsidRPr="00392391">
        <w:rPr>
          <w:sz w:val="28"/>
          <w:szCs w:val="28"/>
        </w:rPr>
        <w:t xml:space="preserve"> информацию, устанавливать соответствия между признаками изученных явлений и </w:t>
      </w:r>
      <w:r w:rsidR="00392391">
        <w:rPr>
          <w:sz w:val="28"/>
          <w:szCs w:val="28"/>
        </w:rPr>
        <w:t>химическими</w:t>
      </w:r>
      <w:r w:rsidRPr="00392391">
        <w:rPr>
          <w:sz w:val="28"/>
          <w:szCs w:val="28"/>
        </w:rPr>
        <w:t xml:space="preserve"> терминами и понятиями. </w:t>
      </w:r>
      <w:r w:rsidR="00392391" w:rsidRPr="00392391">
        <w:rPr>
          <w:sz w:val="28"/>
          <w:szCs w:val="28"/>
        </w:rPr>
        <w:t xml:space="preserve">Необходимо усилить интеграцию курса </w:t>
      </w:r>
      <w:r w:rsidR="00392391">
        <w:rPr>
          <w:sz w:val="28"/>
          <w:szCs w:val="28"/>
        </w:rPr>
        <w:t>химии</w:t>
      </w:r>
      <w:r w:rsidR="00392391" w:rsidRPr="00392391">
        <w:rPr>
          <w:sz w:val="28"/>
          <w:szCs w:val="28"/>
        </w:rPr>
        <w:t xml:space="preserve"> с другими школьными курсами, например, </w:t>
      </w:r>
      <w:r w:rsidR="00392391">
        <w:rPr>
          <w:sz w:val="28"/>
          <w:szCs w:val="28"/>
        </w:rPr>
        <w:t>математики</w:t>
      </w:r>
      <w:r w:rsidR="00392391" w:rsidRPr="00392391">
        <w:rPr>
          <w:sz w:val="28"/>
          <w:szCs w:val="28"/>
        </w:rPr>
        <w:t>, физики</w:t>
      </w:r>
      <w:r w:rsidR="00D475E3">
        <w:rPr>
          <w:sz w:val="28"/>
          <w:szCs w:val="28"/>
        </w:rPr>
        <w:t>, биологии</w:t>
      </w:r>
      <w:r w:rsidR="00392391" w:rsidRPr="00392391">
        <w:rPr>
          <w:sz w:val="28"/>
          <w:szCs w:val="28"/>
        </w:rPr>
        <w:t xml:space="preserve"> и др. </w:t>
      </w:r>
    </w:p>
    <w:p w:rsidR="00AB1975" w:rsidRPr="00D53AAF" w:rsidRDefault="00AB1975" w:rsidP="002F5B79">
      <w:pPr>
        <w:spacing w:line="360" w:lineRule="auto"/>
        <w:ind w:firstLine="709"/>
        <w:jc w:val="both"/>
        <w:rPr>
          <w:sz w:val="28"/>
          <w:szCs w:val="28"/>
        </w:rPr>
      </w:pPr>
      <w:r w:rsidRPr="00D475E3">
        <w:rPr>
          <w:sz w:val="28"/>
          <w:szCs w:val="28"/>
        </w:rPr>
        <w:t>Н</w:t>
      </w:r>
      <w:r w:rsidR="00EC07E7">
        <w:rPr>
          <w:sz w:val="28"/>
          <w:szCs w:val="28"/>
        </w:rPr>
        <w:t>ужно</w:t>
      </w:r>
      <w:r w:rsidRPr="00D475E3">
        <w:rPr>
          <w:sz w:val="28"/>
          <w:szCs w:val="28"/>
        </w:rPr>
        <w:t xml:space="preserve"> проводить дифференцированную подготовку к ЕГЭ учащихся с различным уровнем подготовки по </w:t>
      </w:r>
      <w:r w:rsidR="00D475E3">
        <w:rPr>
          <w:sz w:val="28"/>
          <w:szCs w:val="28"/>
        </w:rPr>
        <w:t>химии</w:t>
      </w:r>
      <w:r w:rsidRPr="00D475E3">
        <w:rPr>
          <w:sz w:val="28"/>
          <w:szCs w:val="28"/>
        </w:rPr>
        <w:t>.</w:t>
      </w:r>
    </w:p>
    <w:p w:rsidR="008531A6" w:rsidRPr="00AB1975" w:rsidRDefault="00BA108C" w:rsidP="0049545C">
      <w:pPr>
        <w:jc w:val="both"/>
      </w:pPr>
      <w:r w:rsidRPr="00B86ACD">
        <w:br w:type="page"/>
      </w:r>
    </w:p>
    <w:p w:rsidR="0069747A" w:rsidRPr="00EF4E31" w:rsidRDefault="00EF4E31" w:rsidP="00EF4E31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 4. РЕКОМЕНДАЦИИ</w:t>
      </w:r>
      <w:r w:rsidR="002033CF" w:rsidRPr="002033C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:rsidR="009B4508" w:rsidRDefault="009B4508" w:rsidP="00901CB0">
      <w:pPr>
        <w:pStyle w:val="3"/>
        <w:numPr>
          <w:ilvl w:val="1"/>
          <w:numId w:val="12"/>
        </w:numPr>
        <w:tabs>
          <w:tab w:val="left" w:pos="567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:rsidR="009B4508" w:rsidRDefault="009B4508" w:rsidP="00901CB0">
      <w:pPr>
        <w:pStyle w:val="3"/>
        <w:numPr>
          <w:ilvl w:val="2"/>
          <w:numId w:val="12"/>
        </w:numPr>
        <w:spacing w:before="240" w:after="100" w:afterAutospacing="1"/>
        <w:ind w:left="709" w:firstLine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совершенствованию преподавания учебного предмета всем обучающимся</w:t>
      </w:r>
    </w:p>
    <w:p w:rsidR="000B38D6" w:rsidRDefault="00227360" w:rsidP="000B38D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91A60">
        <w:rPr>
          <w:sz w:val="28"/>
          <w:szCs w:val="28"/>
        </w:rPr>
        <w:t xml:space="preserve">В </w:t>
      </w:r>
      <w:r w:rsidR="008F7169">
        <w:rPr>
          <w:sz w:val="28"/>
          <w:szCs w:val="28"/>
        </w:rPr>
        <w:t>соответствии</w:t>
      </w:r>
      <w:r w:rsidR="002033CF" w:rsidRPr="002033CF">
        <w:rPr>
          <w:sz w:val="28"/>
          <w:szCs w:val="28"/>
        </w:rPr>
        <w:t xml:space="preserve"> </w:t>
      </w:r>
      <w:r w:rsidR="00C209D0">
        <w:rPr>
          <w:sz w:val="28"/>
          <w:szCs w:val="28"/>
        </w:rPr>
        <w:t xml:space="preserve">с </w:t>
      </w:r>
      <w:r w:rsidR="00C24A6C">
        <w:rPr>
          <w:sz w:val="28"/>
          <w:szCs w:val="28"/>
        </w:rPr>
        <w:t>анализом результатов ЕГЭ</w:t>
      </w:r>
      <w:r w:rsidR="002033CF" w:rsidRPr="002033CF">
        <w:rPr>
          <w:sz w:val="28"/>
          <w:szCs w:val="28"/>
        </w:rPr>
        <w:t xml:space="preserve"> </w:t>
      </w:r>
      <w:r w:rsidR="00C24A6C">
        <w:rPr>
          <w:sz w:val="28"/>
          <w:szCs w:val="28"/>
        </w:rPr>
        <w:t xml:space="preserve">определен </w:t>
      </w:r>
      <w:r w:rsidR="008F7169">
        <w:rPr>
          <w:sz w:val="28"/>
          <w:szCs w:val="28"/>
        </w:rPr>
        <w:t>переч</w:t>
      </w:r>
      <w:r w:rsidR="00C24A6C">
        <w:rPr>
          <w:sz w:val="28"/>
          <w:szCs w:val="28"/>
        </w:rPr>
        <w:t>е</w:t>
      </w:r>
      <w:r w:rsidR="008F7169">
        <w:rPr>
          <w:sz w:val="28"/>
          <w:szCs w:val="28"/>
        </w:rPr>
        <w:t>н</w:t>
      </w:r>
      <w:r w:rsidR="00C24A6C">
        <w:rPr>
          <w:sz w:val="28"/>
          <w:szCs w:val="28"/>
        </w:rPr>
        <w:t>ь</w:t>
      </w:r>
      <w:r w:rsidR="008F7169">
        <w:rPr>
          <w:sz w:val="28"/>
          <w:szCs w:val="28"/>
        </w:rPr>
        <w:t xml:space="preserve"> заданий, при выполнении которых у учащихся возникают наибольшие затруднения</w:t>
      </w:r>
      <w:r w:rsidR="00C24A6C">
        <w:rPr>
          <w:sz w:val="28"/>
          <w:szCs w:val="28"/>
        </w:rPr>
        <w:t>.</w:t>
      </w:r>
      <w:r w:rsidR="002033CF" w:rsidRPr="002033CF">
        <w:rPr>
          <w:sz w:val="28"/>
          <w:szCs w:val="28"/>
        </w:rPr>
        <w:t xml:space="preserve"> </w:t>
      </w:r>
      <w:r w:rsidR="00C24A6C">
        <w:rPr>
          <w:sz w:val="28"/>
          <w:szCs w:val="28"/>
        </w:rPr>
        <w:t>Н</w:t>
      </w:r>
      <w:r w:rsidR="000B38D6" w:rsidRPr="00BD4322">
        <w:rPr>
          <w:rFonts w:eastAsia="Times New Roman"/>
          <w:sz w:val="28"/>
          <w:szCs w:val="28"/>
        </w:rPr>
        <w:t xml:space="preserve">ельзя считать достаточным усвоение </w:t>
      </w:r>
      <w:r w:rsidR="000B38D6">
        <w:rPr>
          <w:rFonts w:eastAsia="Times New Roman"/>
          <w:sz w:val="28"/>
          <w:szCs w:val="28"/>
        </w:rPr>
        <w:t xml:space="preserve">следующих элементов </w:t>
      </w:r>
      <w:r w:rsidR="000B38D6" w:rsidRPr="00BD4322">
        <w:rPr>
          <w:rFonts w:eastAsia="Times New Roman"/>
          <w:sz w:val="28"/>
          <w:szCs w:val="28"/>
        </w:rPr>
        <w:t>содержания</w:t>
      </w:r>
      <w:r w:rsidR="000B38D6" w:rsidRPr="00BD4322">
        <w:rPr>
          <w:rFonts w:eastAsia="Times New Roman"/>
          <w:i/>
          <w:sz w:val="28"/>
          <w:szCs w:val="28"/>
        </w:rPr>
        <w:t>/</w:t>
      </w:r>
      <w:r w:rsidR="000B38D6" w:rsidRPr="00BD4322">
        <w:rPr>
          <w:iCs/>
          <w:sz w:val="28"/>
          <w:szCs w:val="28"/>
        </w:rPr>
        <w:t>умений и видов деятельности</w:t>
      </w:r>
      <w:r w:rsidR="000B38D6">
        <w:rPr>
          <w:iCs/>
          <w:sz w:val="28"/>
          <w:szCs w:val="28"/>
        </w:rPr>
        <w:t xml:space="preserve"> (процент выполнения ниже 50% для заданий базового уровня и ниже 15% для заданий повышенного и высокого уровня):</w:t>
      </w:r>
    </w:p>
    <w:p w:rsidR="000B38D6" w:rsidRDefault="000B38D6" w:rsidP="000B38D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E40C0F">
        <w:rPr>
          <w:iCs/>
          <w:sz w:val="28"/>
          <w:szCs w:val="28"/>
        </w:rPr>
        <w:t>заимосвязь неорганических веществ</w:t>
      </w:r>
      <w:r>
        <w:rPr>
          <w:iCs/>
          <w:sz w:val="28"/>
          <w:szCs w:val="28"/>
        </w:rPr>
        <w:t>;</w:t>
      </w:r>
    </w:p>
    <w:p w:rsidR="00C209D0" w:rsidRDefault="00CF70A2" w:rsidP="00CF70A2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>х</w:t>
      </w:r>
      <w:r w:rsidRPr="00CF70A2">
        <w:rPr>
          <w:rFonts w:eastAsia="Times New Roman"/>
          <w:color w:val="222222"/>
          <w:sz w:val="28"/>
          <w:szCs w:val="28"/>
        </w:rPr>
        <w:t xml:space="preserve">арактерные химические свойства предельных одноатомных и </w:t>
      </w:r>
      <w:r>
        <w:rPr>
          <w:rFonts w:eastAsia="Times New Roman"/>
          <w:color w:val="222222"/>
          <w:sz w:val="28"/>
          <w:szCs w:val="28"/>
        </w:rPr>
        <w:t>много</w:t>
      </w:r>
      <w:r w:rsidRPr="00CF70A2">
        <w:rPr>
          <w:rFonts w:eastAsia="Times New Roman"/>
          <w:color w:val="222222"/>
          <w:sz w:val="28"/>
          <w:szCs w:val="28"/>
        </w:rPr>
        <w:t>атомных спиртов, фенола, альдегидов, карбоновых кислот, сложных</w:t>
      </w:r>
      <w:r w:rsidR="002033CF" w:rsidRPr="002033CF">
        <w:rPr>
          <w:rFonts w:eastAsia="Times New Roman"/>
          <w:color w:val="222222"/>
          <w:sz w:val="28"/>
          <w:szCs w:val="28"/>
        </w:rPr>
        <w:t xml:space="preserve"> </w:t>
      </w:r>
      <w:r w:rsidRPr="00CF70A2">
        <w:rPr>
          <w:rFonts w:eastAsia="Times New Roman"/>
          <w:color w:val="222222"/>
          <w:sz w:val="28"/>
          <w:szCs w:val="28"/>
        </w:rPr>
        <w:t>эфиров</w:t>
      </w:r>
      <w:r w:rsidR="00C209D0">
        <w:rPr>
          <w:rFonts w:eastAsia="Times New Roman"/>
          <w:color w:val="222222"/>
          <w:sz w:val="28"/>
          <w:szCs w:val="28"/>
        </w:rPr>
        <w:t>,</w:t>
      </w:r>
    </w:p>
    <w:p w:rsidR="000B38D6" w:rsidRPr="00CF70A2" w:rsidRDefault="00C209D0" w:rsidP="00C209D0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>в</w:t>
      </w:r>
      <w:r w:rsidR="00CF70A2" w:rsidRPr="00CF70A2">
        <w:rPr>
          <w:rFonts w:eastAsia="Times New Roman"/>
          <w:color w:val="222222"/>
          <w:sz w:val="28"/>
          <w:szCs w:val="28"/>
        </w:rPr>
        <w:t>ажнейшие способы получения кислородсодержащих органических соединений</w:t>
      </w:r>
      <w:r w:rsidR="000B38D6" w:rsidRPr="00CF70A2">
        <w:rPr>
          <w:rFonts w:eastAsia="Times New Roman"/>
          <w:color w:val="222222"/>
          <w:sz w:val="28"/>
          <w:szCs w:val="28"/>
        </w:rPr>
        <w:t>;</w:t>
      </w:r>
    </w:p>
    <w:p w:rsidR="000B38D6" w:rsidRPr="00CF70A2" w:rsidRDefault="000B38D6" w:rsidP="000B38D6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CF70A2">
        <w:rPr>
          <w:rFonts w:eastAsia="Times New Roman"/>
          <w:color w:val="222222"/>
          <w:sz w:val="28"/>
          <w:szCs w:val="28"/>
        </w:rPr>
        <w:t>взаимосвязь углеводородов, кислородсодержащих и азотсодержащих органических соединений;</w:t>
      </w:r>
    </w:p>
    <w:p w:rsidR="000B38D6" w:rsidRDefault="000B38D6" w:rsidP="000B38D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</w:t>
      </w:r>
      <w:r w:rsidRPr="00D83EE1">
        <w:rPr>
          <w:iCs/>
          <w:sz w:val="28"/>
          <w:szCs w:val="28"/>
        </w:rPr>
        <w:t>лассификация химических реакций в неорганической и органической химии</w:t>
      </w:r>
      <w:r>
        <w:rPr>
          <w:iCs/>
          <w:sz w:val="28"/>
          <w:szCs w:val="28"/>
        </w:rPr>
        <w:t>;</w:t>
      </w:r>
    </w:p>
    <w:p w:rsidR="000B38D6" w:rsidRDefault="000B38D6" w:rsidP="000B38D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D83EE1">
        <w:rPr>
          <w:iCs/>
          <w:sz w:val="28"/>
          <w:szCs w:val="28"/>
        </w:rPr>
        <w:t>корость реакции, её зависимость от различных факторов</w:t>
      </w:r>
      <w:r>
        <w:rPr>
          <w:iCs/>
          <w:sz w:val="28"/>
          <w:szCs w:val="28"/>
        </w:rPr>
        <w:t>;</w:t>
      </w:r>
    </w:p>
    <w:p w:rsidR="000B38D6" w:rsidRPr="00EC07E7" w:rsidRDefault="000B38D6" w:rsidP="000B38D6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EC07E7">
        <w:rPr>
          <w:rFonts w:eastAsia="Times New Roman"/>
          <w:color w:val="222222"/>
          <w:sz w:val="28"/>
          <w:szCs w:val="28"/>
        </w:rPr>
        <w:t>химическое равновесие, смещение равновесия под действием различных факторов;</w:t>
      </w:r>
    </w:p>
    <w:p w:rsidR="005F1646" w:rsidRDefault="000B38D6" w:rsidP="000B38D6">
      <w:pPr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EC07E7">
        <w:rPr>
          <w:rFonts w:eastAsia="Times New Roman"/>
          <w:color w:val="222222"/>
          <w:sz w:val="28"/>
          <w:szCs w:val="28"/>
        </w:rPr>
        <w:t xml:space="preserve">окислительно-восстановительные </w:t>
      </w:r>
      <w:r w:rsidR="00F02706" w:rsidRPr="00F02706">
        <w:rPr>
          <w:rFonts w:eastAsia="Times New Roman"/>
          <w:color w:val="222222"/>
          <w:sz w:val="28"/>
          <w:szCs w:val="28"/>
        </w:rPr>
        <w:t xml:space="preserve"> </w:t>
      </w:r>
      <w:r w:rsidRPr="00EC07E7">
        <w:rPr>
          <w:rFonts w:eastAsia="Times New Roman"/>
          <w:color w:val="222222"/>
          <w:sz w:val="28"/>
          <w:szCs w:val="28"/>
        </w:rPr>
        <w:t>реакции</w:t>
      </w:r>
      <w:r w:rsidR="00C209D0">
        <w:rPr>
          <w:rFonts w:eastAsia="Times New Roman"/>
          <w:color w:val="222222"/>
          <w:sz w:val="28"/>
          <w:szCs w:val="28"/>
        </w:rPr>
        <w:t>,</w:t>
      </w:r>
      <w:r w:rsidR="002033CF" w:rsidRPr="002033CF">
        <w:rPr>
          <w:rFonts w:eastAsia="Times New Roman"/>
          <w:color w:val="222222"/>
          <w:sz w:val="28"/>
          <w:szCs w:val="28"/>
        </w:rPr>
        <w:t xml:space="preserve"> </w:t>
      </w:r>
      <w:r w:rsidR="005F1646" w:rsidRPr="005F1646">
        <w:rPr>
          <w:rFonts w:eastAsia="Times New Roman"/>
          <w:color w:val="222222"/>
          <w:sz w:val="28"/>
          <w:szCs w:val="28"/>
        </w:rPr>
        <w:t>расчёты массы (объёма, количества вещества) продуктов реакции, если одно из веществ дано в избытке (имеет примеси), если одно из веществ дано в виде раствора с определённой массовой долей растворенного вещества</w:t>
      </w:r>
      <w:r w:rsidR="00C209D0">
        <w:rPr>
          <w:rFonts w:eastAsia="Times New Roman"/>
          <w:color w:val="222222"/>
          <w:sz w:val="28"/>
          <w:szCs w:val="28"/>
        </w:rPr>
        <w:t>;</w:t>
      </w:r>
      <w:r w:rsidR="002033CF" w:rsidRPr="002033CF">
        <w:rPr>
          <w:rFonts w:eastAsia="Times New Roman"/>
          <w:color w:val="222222"/>
          <w:sz w:val="28"/>
          <w:szCs w:val="28"/>
        </w:rPr>
        <w:t xml:space="preserve"> </w:t>
      </w:r>
      <w:r w:rsidR="00C209D0">
        <w:rPr>
          <w:rFonts w:eastAsia="Times New Roman"/>
          <w:color w:val="222222"/>
          <w:sz w:val="28"/>
          <w:szCs w:val="28"/>
        </w:rPr>
        <w:t>р</w:t>
      </w:r>
      <w:r w:rsidR="005F1646" w:rsidRPr="005F1646">
        <w:rPr>
          <w:rFonts w:eastAsia="Times New Roman"/>
          <w:color w:val="222222"/>
          <w:sz w:val="28"/>
          <w:szCs w:val="28"/>
        </w:rPr>
        <w:t>асчёты массовой или объёмной доли выхода продукта реакции от теоретически возможного</w:t>
      </w:r>
      <w:r w:rsidR="00C209D0">
        <w:rPr>
          <w:rFonts w:eastAsia="Times New Roman"/>
          <w:color w:val="222222"/>
          <w:sz w:val="28"/>
          <w:szCs w:val="28"/>
        </w:rPr>
        <w:t>;</w:t>
      </w:r>
      <w:r w:rsidR="002033CF" w:rsidRPr="002033CF">
        <w:rPr>
          <w:rFonts w:eastAsia="Times New Roman"/>
          <w:color w:val="222222"/>
          <w:sz w:val="28"/>
          <w:szCs w:val="28"/>
        </w:rPr>
        <w:t xml:space="preserve"> </w:t>
      </w:r>
      <w:r w:rsidR="00C209D0">
        <w:rPr>
          <w:rFonts w:eastAsia="Times New Roman"/>
          <w:color w:val="222222"/>
          <w:sz w:val="28"/>
          <w:szCs w:val="28"/>
        </w:rPr>
        <w:t>р</w:t>
      </w:r>
      <w:r w:rsidR="005F1646" w:rsidRPr="005F1646">
        <w:rPr>
          <w:rFonts w:eastAsia="Times New Roman"/>
          <w:color w:val="222222"/>
          <w:sz w:val="28"/>
          <w:szCs w:val="28"/>
        </w:rPr>
        <w:t>асчёты массовой доли (массы) химического соединения в смеси</w:t>
      </w:r>
      <w:r w:rsidR="00C209D0">
        <w:rPr>
          <w:rFonts w:eastAsia="Times New Roman"/>
          <w:color w:val="222222"/>
          <w:sz w:val="28"/>
          <w:szCs w:val="28"/>
        </w:rPr>
        <w:t>.</w:t>
      </w:r>
    </w:p>
    <w:p w:rsidR="00946197" w:rsidRPr="00946197" w:rsidRDefault="000B38D6" w:rsidP="0094619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46197">
        <w:rPr>
          <w:iCs/>
          <w:sz w:val="28"/>
          <w:szCs w:val="28"/>
        </w:rPr>
        <w:lastRenderedPageBreak/>
        <w:t>Таким образом, наибольшие затруднения вызвали задания, относящиеся к содержательному блоку «Химическая реакция</w:t>
      </w:r>
      <w:r w:rsidR="00224314">
        <w:rPr>
          <w:iCs/>
          <w:sz w:val="28"/>
          <w:szCs w:val="28"/>
        </w:rPr>
        <w:t xml:space="preserve"> (</w:t>
      </w:r>
      <w:r w:rsidR="00946197" w:rsidRPr="00946197">
        <w:rPr>
          <w:iCs/>
          <w:sz w:val="28"/>
          <w:szCs w:val="28"/>
        </w:rPr>
        <w:t>Классификация химических реакций, скорость реакции, ее зависимость от различных факторов, обратимые и необратимые химические реакции, химическое равновесие и способы его смещения, гидролиз солей, окислительно</w:t>
      </w:r>
      <w:r w:rsidR="00946197">
        <w:rPr>
          <w:iCs/>
          <w:sz w:val="28"/>
          <w:szCs w:val="28"/>
        </w:rPr>
        <w:t>-</w:t>
      </w:r>
      <w:r w:rsidR="00946197" w:rsidRPr="00946197">
        <w:rPr>
          <w:iCs/>
          <w:sz w:val="28"/>
          <w:szCs w:val="28"/>
        </w:rPr>
        <w:t>восстановительные реакции, электролиз</w:t>
      </w:r>
      <w:r w:rsidR="00224314">
        <w:rPr>
          <w:iCs/>
          <w:sz w:val="28"/>
          <w:szCs w:val="28"/>
        </w:rPr>
        <w:t>)</w:t>
      </w:r>
      <w:r w:rsidR="00946197" w:rsidRPr="00946197">
        <w:rPr>
          <w:iCs/>
          <w:sz w:val="28"/>
          <w:szCs w:val="28"/>
        </w:rPr>
        <w:t>».</w:t>
      </w:r>
    </w:p>
    <w:p w:rsidR="005F1646" w:rsidRDefault="00C24A6C" w:rsidP="00F41BDF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B6393">
        <w:rPr>
          <w:sz w:val="28"/>
          <w:szCs w:val="28"/>
        </w:rPr>
        <w:t>ледует</w:t>
      </w:r>
      <w:r w:rsidR="00DF6219">
        <w:rPr>
          <w:sz w:val="28"/>
          <w:szCs w:val="28"/>
        </w:rPr>
        <w:t xml:space="preserve"> обратить ос</w:t>
      </w:r>
      <w:r w:rsidR="00224314">
        <w:rPr>
          <w:sz w:val="28"/>
          <w:szCs w:val="28"/>
        </w:rPr>
        <w:t>обое внимание на изучение</w:t>
      </w:r>
      <w:r w:rsidR="00DF6219">
        <w:rPr>
          <w:sz w:val="28"/>
          <w:szCs w:val="28"/>
        </w:rPr>
        <w:t xml:space="preserve"> темы </w:t>
      </w:r>
      <w:r w:rsidR="00224314">
        <w:rPr>
          <w:sz w:val="28"/>
          <w:szCs w:val="28"/>
        </w:rPr>
        <w:t xml:space="preserve">«Химическая реакция» в 9 и 11 классах, </w:t>
      </w:r>
      <w:r w:rsidR="00224314" w:rsidRPr="00224314">
        <w:rPr>
          <w:iCs/>
          <w:sz w:val="28"/>
          <w:szCs w:val="28"/>
        </w:rPr>
        <w:t xml:space="preserve">внести изменения в </w:t>
      </w:r>
      <w:r>
        <w:rPr>
          <w:iCs/>
          <w:sz w:val="28"/>
          <w:szCs w:val="28"/>
        </w:rPr>
        <w:t xml:space="preserve">календарно-тематическое </w:t>
      </w:r>
      <w:r w:rsidR="00224314" w:rsidRPr="00224314">
        <w:rPr>
          <w:iCs/>
          <w:sz w:val="28"/>
          <w:szCs w:val="28"/>
        </w:rPr>
        <w:t xml:space="preserve"> планирование, выделив резерв времени для повторения и </w:t>
      </w:r>
      <w:proofErr w:type="gramStart"/>
      <w:r w:rsidR="00224314" w:rsidRPr="00224314">
        <w:rPr>
          <w:iCs/>
          <w:sz w:val="28"/>
          <w:szCs w:val="28"/>
        </w:rPr>
        <w:t>закрепления</w:t>
      </w:r>
      <w:proofErr w:type="gramEnd"/>
      <w:r w:rsidR="00224314" w:rsidRPr="00224314">
        <w:rPr>
          <w:iCs/>
          <w:sz w:val="28"/>
          <w:szCs w:val="28"/>
        </w:rPr>
        <w:t xml:space="preserve"> </w:t>
      </w:r>
      <w:r w:rsidR="00224314">
        <w:rPr>
          <w:iCs/>
          <w:sz w:val="28"/>
          <w:szCs w:val="28"/>
        </w:rPr>
        <w:t>сложных</w:t>
      </w:r>
      <w:r>
        <w:rPr>
          <w:iCs/>
          <w:sz w:val="28"/>
          <w:szCs w:val="28"/>
        </w:rPr>
        <w:t xml:space="preserve"> для обучающихся </w:t>
      </w:r>
      <w:r w:rsidR="00224314">
        <w:rPr>
          <w:iCs/>
          <w:sz w:val="28"/>
          <w:szCs w:val="28"/>
        </w:rPr>
        <w:t xml:space="preserve"> вопросов в рамках данной темы</w:t>
      </w:r>
      <w:r w:rsidR="00224314" w:rsidRPr="00224314">
        <w:rPr>
          <w:sz w:val="28"/>
          <w:szCs w:val="28"/>
        </w:rPr>
        <w:t xml:space="preserve">. </w:t>
      </w:r>
    </w:p>
    <w:p w:rsidR="00B40939" w:rsidRDefault="00224314" w:rsidP="00F41BDF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224314">
        <w:rPr>
          <w:sz w:val="28"/>
          <w:szCs w:val="28"/>
        </w:rPr>
        <w:t>Учитывая, что большая часть з</w:t>
      </w:r>
      <w:r>
        <w:rPr>
          <w:sz w:val="28"/>
          <w:szCs w:val="28"/>
        </w:rPr>
        <w:t>аданий</w:t>
      </w:r>
      <w:r w:rsidRPr="00224314">
        <w:rPr>
          <w:sz w:val="28"/>
          <w:szCs w:val="28"/>
        </w:rPr>
        <w:t xml:space="preserve"> ЕГЭ представлена в тестовом формате, на уроках химии (и за его рамками) необходимо продуктивно организовать работу с ними: по</w:t>
      </w:r>
      <w:r w:rsidR="006244C0">
        <w:rPr>
          <w:sz w:val="28"/>
          <w:szCs w:val="28"/>
        </w:rPr>
        <w:t xml:space="preserve">знакомить обучающихся со </w:t>
      </w:r>
      <w:r w:rsidR="006244C0" w:rsidRPr="00224314">
        <w:rPr>
          <w:sz w:val="28"/>
          <w:szCs w:val="28"/>
        </w:rPr>
        <w:t>структурой</w:t>
      </w:r>
      <w:r w:rsidR="006244C0">
        <w:rPr>
          <w:sz w:val="28"/>
          <w:szCs w:val="28"/>
        </w:rPr>
        <w:t xml:space="preserve"> тестов</w:t>
      </w:r>
      <w:r w:rsidRPr="00224314">
        <w:rPr>
          <w:sz w:val="28"/>
          <w:szCs w:val="28"/>
        </w:rPr>
        <w:t xml:space="preserve">, </w:t>
      </w:r>
      <w:r w:rsidR="00C24A6C">
        <w:rPr>
          <w:sz w:val="28"/>
          <w:szCs w:val="28"/>
        </w:rPr>
        <w:t xml:space="preserve">проинструктировать обучающихся о работе с различными </w:t>
      </w:r>
      <w:r w:rsidR="006244C0">
        <w:rPr>
          <w:sz w:val="28"/>
          <w:szCs w:val="28"/>
        </w:rPr>
        <w:t xml:space="preserve">видами и </w:t>
      </w:r>
      <w:r w:rsidRPr="00224314">
        <w:rPr>
          <w:sz w:val="28"/>
          <w:szCs w:val="28"/>
        </w:rPr>
        <w:t>показать</w:t>
      </w:r>
      <w:r w:rsidR="006244C0">
        <w:rPr>
          <w:sz w:val="28"/>
          <w:szCs w:val="28"/>
        </w:rPr>
        <w:t xml:space="preserve"> эталонные формы ответов. На уроках эффективно </w:t>
      </w:r>
      <w:r w:rsidRPr="00224314">
        <w:rPr>
          <w:sz w:val="28"/>
          <w:szCs w:val="28"/>
        </w:rPr>
        <w:t>использова</w:t>
      </w:r>
      <w:r w:rsidR="006244C0">
        <w:rPr>
          <w:sz w:val="28"/>
          <w:szCs w:val="28"/>
        </w:rPr>
        <w:t>ние</w:t>
      </w:r>
      <w:r w:rsidRPr="00224314">
        <w:rPr>
          <w:sz w:val="28"/>
          <w:szCs w:val="28"/>
        </w:rPr>
        <w:t xml:space="preserve"> прием</w:t>
      </w:r>
      <w:r w:rsidR="006244C0">
        <w:rPr>
          <w:sz w:val="28"/>
          <w:szCs w:val="28"/>
        </w:rPr>
        <w:t>а</w:t>
      </w:r>
      <w:r w:rsidRPr="00224314">
        <w:rPr>
          <w:sz w:val="28"/>
          <w:szCs w:val="28"/>
        </w:rPr>
        <w:t xml:space="preserve"> «Ответ с комментариями»</w:t>
      </w:r>
      <w:r w:rsidR="006244C0">
        <w:rPr>
          <w:sz w:val="28"/>
          <w:szCs w:val="28"/>
        </w:rPr>
        <w:t>:</w:t>
      </w:r>
      <w:r w:rsidR="002033CF" w:rsidRPr="002033CF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выполняя задания теста, обучающихся</w:t>
      </w:r>
      <w:r w:rsidR="002033CF" w:rsidRPr="002033CF">
        <w:rPr>
          <w:sz w:val="28"/>
          <w:szCs w:val="28"/>
        </w:rPr>
        <w:t xml:space="preserve"> </w:t>
      </w:r>
      <w:r w:rsidR="006244C0" w:rsidRPr="00224314">
        <w:rPr>
          <w:sz w:val="28"/>
          <w:szCs w:val="28"/>
        </w:rPr>
        <w:t>по очереди,</w:t>
      </w:r>
      <w:r w:rsidRPr="00224314">
        <w:rPr>
          <w:sz w:val="28"/>
          <w:szCs w:val="28"/>
        </w:rPr>
        <w:t xml:space="preserve"> комментируют свои ответы, давая мотивировку</w:t>
      </w:r>
      <w:r>
        <w:rPr>
          <w:sz w:val="28"/>
          <w:szCs w:val="28"/>
        </w:rPr>
        <w:t xml:space="preserve"> их выбора</w:t>
      </w:r>
      <w:r w:rsidR="006244C0">
        <w:rPr>
          <w:sz w:val="28"/>
          <w:szCs w:val="28"/>
        </w:rPr>
        <w:t xml:space="preserve">. Практиковать на уроке и в качестве домашнего задания составление тестовых заданий </w:t>
      </w:r>
      <w:r w:rsidR="006244C0" w:rsidRPr="00224314">
        <w:rPr>
          <w:sz w:val="28"/>
          <w:szCs w:val="28"/>
        </w:rPr>
        <w:t>по</w:t>
      </w:r>
      <w:r w:rsidR="006244C0">
        <w:rPr>
          <w:sz w:val="28"/>
          <w:szCs w:val="28"/>
        </w:rPr>
        <w:t xml:space="preserve"> образцу различного типа </w:t>
      </w:r>
      <w:r w:rsidRPr="00224314">
        <w:rPr>
          <w:sz w:val="28"/>
          <w:szCs w:val="28"/>
        </w:rPr>
        <w:t>с использованием текста параграфа учебника</w:t>
      </w:r>
      <w:r w:rsidR="006244C0">
        <w:rPr>
          <w:sz w:val="28"/>
          <w:szCs w:val="28"/>
        </w:rPr>
        <w:t>, дополнительной научно-популярной литературы.</w:t>
      </w:r>
    </w:p>
    <w:p w:rsidR="00B40939" w:rsidRPr="005F1646" w:rsidRDefault="00B40939" w:rsidP="00F41BDF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F1646">
        <w:rPr>
          <w:iCs/>
          <w:sz w:val="28"/>
          <w:szCs w:val="28"/>
        </w:rPr>
        <w:t xml:space="preserve">Целесообразно применять в рамках текущего контроля различные формы заданий, направленных на проверку химических свойств веществ и предусматривающих анализ данных, их отбор с учетом сформулированных вопросов, и/или заданий, включающих описание результатов химических экспериментов. При этом очень важно предлагать выпускникам проговаривать или записывать алгоритм действий. </w:t>
      </w:r>
    </w:p>
    <w:p w:rsidR="00CA6A34" w:rsidRDefault="009640DA" w:rsidP="009640DA">
      <w:pPr>
        <w:tabs>
          <w:tab w:val="left" w:pos="709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Для успешного решения задачи на </w:t>
      </w:r>
      <w:r w:rsidR="006244C0" w:rsidRPr="005F1646">
        <w:rPr>
          <w:rFonts w:eastAsia="Times New Roman"/>
          <w:color w:val="222222"/>
          <w:sz w:val="28"/>
          <w:szCs w:val="28"/>
        </w:rPr>
        <w:t>расчёты массы (объёма, количества вещества) продуктов реакции</w:t>
      </w:r>
      <w:r w:rsidR="002033CF" w:rsidRPr="002033CF">
        <w:rPr>
          <w:rFonts w:eastAsia="Times New Roman"/>
          <w:color w:val="222222"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 w:rsidR="005F1646" w:rsidRPr="005F1646">
        <w:rPr>
          <w:iCs/>
          <w:sz w:val="28"/>
          <w:szCs w:val="28"/>
        </w:rPr>
        <w:t>собенно важн</w:t>
      </w:r>
      <w:r>
        <w:rPr>
          <w:iCs/>
          <w:sz w:val="28"/>
          <w:szCs w:val="28"/>
        </w:rPr>
        <w:t xml:space="preserve">о развивать </w:t>
      </w:r>
      <w:r w:rsidR="00CA6A34">
        <w:rPr>
          <w:iCs/>
          <w:sz w:val="28"/>
          <w:szCs w:val="28"/>
        </w:rPr>
        <w:t>навыки алгоритмического</w:t>
      </w:r>
      <w:r>
        <w:rPr>
          <w:iCs/>
          <w:sz w:val="28"/>
          <w:szCs w:val="28"/>
        </w:rPr>
        <w:t xml:space="preserve"> мышления, извлечения информации из текста задачи</w:t>
      </w:r>
      <w:r w:rsidR="00CA6A34"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</w:rPr>
        <w:t xml:space="preserve">в </w:t>
      </w:r>
      <w:r w:rsidR="005F1646" w:rsidRPr="005F1646">
        <w:rPr>
          <w:iCs/>
          <w:sz w:val="28"/>
          <w:szCs w:val="28"/>
        </w:rPr>
        <w:t>условии каждой из таких задач, как правило, приведен целый комплекс данных</w:t>
      </w:r>
      <w:r w:rsidR="00CA6A34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.Определение данных </w:t>
      </w:r>
      <w:r w:rsidR="005F1646" w:rsidRPr="005F1646">
        <w:rPr>
          <w:iCs/>
          <w:sz w:val="28"/>
          <w:szCs w:val="28"/>
        </w:rPr>
        <w:t xml:space="preserve">с указанием единиц измерения физических </w:t>
      </w:r>
      <w:r w:rsidR="005F1646" w:rsidRPr="005F1646">
        <w:rPr>
          <w:iCs/>
          <w:sz w:val="28"/>
          <w:szCs w:val="28"/>
        </w:rPr>
        <w:lastRenderedPageBreak/>
        <w:t>величин позволит избежать и арифметических ошибок, которые нередко встречаются в решениях</w:t>
      </w:r>
      <w:r>
        <w:rPr>
          <w:iCs/>
          <w:sz w:val="28"/>
          <w:szCs w:val="28"/>
        </w:rPr>
        <w:t>.</w:t>
      </w:r>
    </w:p>
    <w:p w:rsidR="00DB6393" w:rsidRDefault="00CA6A34" w:rsidP="009640DA">
      <w:pPr>
        <w:tabs>
          <w:tab w:val="left" w:pos="709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5F1646" w:rsidRPr="005F1646">
        <w:rPr>
          <w:iCs/>
          <w:sz w:val="28"/>
          <w:szCs w:val="28"/>
        </w:rPr>
        <w:t xml:space="preserve"> С учетом усложнения задач, предлагаемых в КИМ</w:t>
      </w:r>
      <w:r w:rsidR="00C209D0">
        <w:rPr>
          <w:iCs/>
          <w:sz w:val="28"/>
          <w:szCs w:val="28"/>
        </w:rPr>
        <w:t>,</w:t>
      </w:r>
      <w:r w:rsidR="002033CF" w:rsidRPr="002033CF">
        <w:rPr>
          <w:iCs/>
          <w:sz w:val="28"/>
          <w:szCs w:val="28"/>
        </w:rPr>
        <w:t xml:space="preserve"> </w:t>
      </w:r>
      <w:r w:rsidRPr="005F1646">
        <w:rPr>
          <w:iCs/>
          <w:sz w:val="28"/>
          <w:szCs w:val="28"/>
        </w:rPr>
        <w:t>важным компонентом успешности их выполнения,</w:t>
      </w:r>
      <w:r w:rsidR="005F1646" w:rsidRPr="005F1646">
        <w:rPr>
          <w:iCs/>
          <w:sz w:val="28"/>
          <w:szCs w:val="28"/>
        </w:rPr>
        <w:t xml:space="preserve"> становится математическая подготовка обучающихся: умения составлять алгебраические системы уравнений с двумя неизвестными, вычислять массовою долю элемента в смеси веществ (элементы атомистики появились в КИМ ЕГЭ текущего года). </w:t>
      </w:r>
      <w:r>
        <w:rPr>
          <w:iCs/>
          <w:sz w:val="28"/>
          <w:szCs w:val="28"/>
        </w:rPr>
        <w:t>Важную роль в решении этой проблемы могут сыграть интегриров</w:t>
      </w:r>
      <w:r w:rsidR="00B40939">
        <w:rPr>
          <w:iCs/>
          <w:sz w:val="28"/>
          <w:szCs w:val="28"/>
        </w:rPr>
        <w:t xml:space="preserve">анные уроки математики и химии. </w:t>
      </w:r>
    </w:p>
    <w:p w:rsidR="008057AB" w:rsidRPr="00A331E8" w:rsidRDefault="00A331E8" w:rsidP="008303FC">
      <w:pPr>
        <w:tabs>
          <w:tab w:val="left" w:pos="709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4936E5" w:rsidRPr="00A331E8">
        <w:rPr>
          <w:iCs/>
          <w:sz w:val="28"/>
          <w:szCs w:val="28"/>
        </w:rPr>
        <w:t>В целях повышения качества преподавания химии в общеобразовательных организациях Самарской области в 202</w:t>
      </w:r>
      <w:r w:rsidR="007D5384" w:rsidRPr="00A331E8">
        <w:rPr>
          <w:iCs/>
          <w:sz w:val="28"/>
          <w:szCs w:val="28"/>
        </w:rPr>
        <w:t>1</w:t>
      </w:r>
      <w:r w:rsidR="004936E5" w:rsidRPr="00A331E8">
        <w:rPr>
          <w:iCs/>
          <w:sz w:val="28"/>
          <w:szCs w:val="28"/>
        </w:rPr>
        <w:t>-202</w:t>
      </w:r>
      <w:r w:rsidR="007D5384" w:rsidRPr="00A331E8">
        <w:rPr>
          <w:iCs/>
          <w:sz w:val="28"/>
          <w:szCs w:val="28"/>
        </w:rPr>
        <w:t>2</w:t>
      </w:r>
      <w:r w:rsidR="004936E5" w:rsidRPr="00A331E8">
        <w:rPr>
          <w:iCs/>
          <w:sz w:val="28"/>
          <w:szCs w:val="28"/>
        </w:rPr>
        <w:t xml:space="preserve"> учебном году:</w:t>
      </w:r>
    </w:p>
    <w:p w:rsidR="00DB6393" w:rsidRDefault="00DB6393" w:rsidP="008057AB">
      <w:pPr>
        <w:pStyle w:val="a3"/>
        <w:shd w:val="clear" w:color="auto" w:fill="FFFFFF"/>
        <w:tabs>
          <w:tab w:val="left" w:pos="426"/>
        </w:tabs>
        <w:suppressAutoHyphens/>
        <w:spacing w:after="0" w:line="360" w:lineRule="auto"/>
        <w:ind w:left="0"/>
        <w:contextualSpacing w:val="0"/>
        <w:jc w:val="both"/>
        <w:rPr>
          <w:rFonts w:eastAsia="Times New Roman"/>
          <w:color w:val="222222"/>
          <w:sz w:val="28"/>
          <w:szCs w:val="28"/>
        </w:rPr>
      </w:pPr>
      <w:r>
        <w:rPr>
          <w:rFonts w:ascii="Times New Roman" w:eastAsia="Times New Roman" w:hAnsi="Times New Roman"/>
          <w:b/>
          <w:color w:val="222222"/>
          <w:sz w:val="28"/>
          <w:szCs w:val="28"/>
        </w:rPr>
        <w:t>Региональному учебно-методическому объединению:</w:t>
      </w:r>
    </w:p>
    <w:p w:rsidR="00DB6393" w:rsidRPr="00DB6393" w:rsidRDefault="00C209D0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>
        <w:rPr>
          <w:rFonts w:eastAsia="Times New Roman"/>
          <w:bCs/>
          <w:color w:val="222222"/>
          <w:sz w:val="28"/>
          <w:szCs w:val="28"/>
        </w:rPr>
        <w:t>в</w:t>
      </w:r>
      <w:r w:rsidR="00BD6C51">
        <w:rPr>
          <w:rFonts w:eastAsia="Times New Roman"/>
          <w:bCs/>
          <w:color w:val="222222"/>
          <w:sz w:val="28"/>
          <w:szCs w:val="28"/>
        </w:rPr>
        <w:t xml:space="preserve"> рамках </w:t>
      </w:r>
      <w:r w:rsidR="00DB6393" w:rsidRPr="00DB6393">
        <w:rPr>
          <w:rFonts w:eastAsia="Times New Roman"/>
          <w:bCs/>
          <w:color w:val="222222"/>
          <w:sz w:val="28"/>
          <w:szCs w:val="28"/>
        </w:rPr>
        <w:t>региональн</w:t>
      </w:r>
      <w:r w:rsidR="00BD6C51">
        <w:rPr>
          <w:rFonts w:eastAsia="Times New Roman"/>
          <w:bCs/>
          <w:color w:val="222222"/>
          <w:sz w:val="28"/>
          <w:szCs w:val="28"/>
        </w:rPr>
        <w:t>ого</w:t>
      </w:r>
      <w:r w:rsidR="00DB6393" w:rsidRPr="00DB6393">
        <w:rPr>
          <w:rFonts w:eastAsia="Times New Roman"/>
          <w:bCs/>
          <w:color w:val="222222"/>
          <w:sz w:val="28"/>
          <w:szCs w:val="28"/>
        </w:rPr>
        <w:t xml:space="preserve"> форум</w:t>
      </w:r>
      <w:r w:rsidR="00BD6C51">
        <w:rPr>
          <w:rFonts w:eastAsia="Times New Roman"/>
          <w:bCs/>
          <w:color w:val="222222"/>
          <w:sz w:val="28"/>
          <w:szCs w:val="28"/>
        </w:rPr>
        <w:t>а</w:t>
      </w:r>
      <w:r w:rsidR="00DB6393" w:rsidRPr="00DB6393">
        <w:rPr>
          <w:rFonts w:eastAsia="Times New Roman"/>
          <w:bCs/>
          <w:color w:val="222222"/>
          <w:sz w:val="28"/>
          <w:szCs w:val="28"/>
        </w:rPr>
        <w:t xml:space="preserve"> работников системы общего образования «Повышение качества образования эффективные управленческие и педагогические практики», </w:t>
      </w:r>
      <w:r w:rsidR="00BD6C51">
        <w:rPr>
          <w:rFonts w:eastAsia="Times New Roman"/>
          <w:bCs/>
          <w:color w:val="222222"/>
          <w:sz w:val="28"/>
          <w:szCs w:val="28"/>
        </w:rPr>
        <w:t xml:space="preserve">организовать работу секции учителей химии, </w:t>
      </w:r>
      <w:r w:rsidR="00DB6393" w:rsidRPr="00DB6393">
        <w:rPr>
          <w:rFonts w:eastAsia="Times New Roman"/>
          <w:bCs/>
          <w:color w:val="222222"/>
          <w:sz w:val="28"/>
          <w:szCs w:val="28"/>
        </w:rPr>
        <w:t>включив в повестку анализ результатов ЕГЭ, перечень тем, вызвавших наибольшие затруднения у обучающихся</w:t>
      </w:r>
      <w:r w:rsidR="00BD6C51">
        <w:rPr>
          <w:rFonts w:eastAsia="Times New Roman"/>
          <w:bCs/>
          <w:color w:val="222222"/>
          <w:sz w:val="28"/>
          <w:szCs w:val="28"/>
        </w:rPr>
        <w:t>,</w:t>
      </w:r>
      <w:r w:rsidR="00DB6393" w:rsidRPr="00DB6393">
        <w:rPr>
          <w:rFonts w:eastAsia="Times New Roman"/>
          <w:bCs/>
          <w:color w:val="222222"/>
          <w:sz w:val="28"/>
          <w:szCs w:val="28"/>
        </w:rPr>
        <w:t xml:space="preserve"> обсуждение методических подходов к их преподаванию;</w:t>
      </w:r>
    </w:p>
    <w:p w:rsidR="00DB6393" w:rsidRPr="00DB6393" w:rsidRDefault="00DB6393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DB6393">
        <w:rPr>
          <w:rFonts w:eastAsia="Times New Roman"/>
          <w:bCs/>
          <w:color w:val="222222"/>
          <w:sz w:val="28"/>
          <w:szCs w:val="28"/>
        </w:rPr>
        <w:t>обобщить и транслиро</w:t>
      </w:r>
      <w:r w:rsidR="00381FB8">
        <w:rPr>
          <w:rFonts w:eastAsia="Times New Roman"/>
          <w:bCs/>
          <w:color w:val="222222"/>
          <w:sz w:val="28"/>
          <w:szCs w:val="28"/>
        </w:rPr>
        <w:t>в</w:t>
      </w:r>
      <w:r w:rsidRPr="00DB6393">
        <w:rPr>
          <w:rFonts w:eastAsia="Times New Roman"/>
          <w:bCs/>
          <w:color w:val="222222"/>
          <w:sz w:val="28"/>
          <w:szCs w:val="28"/>
        </w:rPr>
        <w:t>ать опыт успешных практик, обеспечивших высокое качество образования по предмету;</w:t>
      </w:r>
    </w:p>
    <w:p w:rsidR="00DB6393" w:rsidRPr="00A331E8" w:rsidRDefault="00B85E12" w:rsidP="00A331E8">
      <w:pPr>
        <w:shd w:val="clear" w:color="auto" w:fill="FFFFFF"/>
        <w:suppressAutoHyphens/>
        <w:spacing w:line="360" w:lineRule="auto"/>
        <w:ind w:firstLine="709"/>
        <w:jc w:val="both"/>
        <w:rPr>
          <w:bCs/>
        </w:rPr>
      </w:pPr>
      <w:r w:rsidRPr="00A331E8">
        <w:rPr>
          <w:rFonts w:eastAsia="Times New Roman"/>
          <w:bCs/>
          <w:color w:val="222222"/>
          <w:sz w:val="28"/>
          <w:szCs w:val="28"/>
        </w:rPr>
        <w:t>о</w:t>
      </w:r>
      <w:r w:rsidR="00BD6C51" w:rsidRPr="00A331E8">
        <w:rPr>
          <w:rFonts w:eastAsia="Times New Roman"/>
          <w:bCs/>
          <w:color w:val="222222"/>
          <w:sz w:val="28"/>
          <w:szCs w:val="28"/>
        </w:rPr>
        <w:t xml:space="preserve">рганизовать </w:t>
      </w:r>
      <w:r w:rsidR="007D5384" w:rsidRPr="00A331E8">
        <w:rPr>
          <w:rFonts w:eastAsia="Times New Roman"/>
          <w:bCs/>
          <w:color w:val="222222"/>
          <w:sz w:val="28"/>
          <w:szCs w:val="28"/>
        </w:rPr>
        <w:t xml:space="preserve">проведение 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>региональных вебинар</w:t>
      </w:r>
      <w:r w:rsidR="007D5384" w:rsidRPr="00A331E8">
        <w:rPr>
          <w:rFonts w:eastAsia="Times New Roman"/>
          <w:bCs/>
          <w:color w:val="222222"/>
          <w:sz w:val="28"/>
          <w:szCs w:val="28"/>
        </w:rPr>
        <w:t>ов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 xml:space="preserve"> по про</w:t>
      </w:r>
      <w:r w:rsidR="00B50508" w:rsidRPr="00A331E8">
        <w:rPr>
          <w:rFonts w:eastAsia="Times New Roman"/>
          <w:bCs/>
          <w:color w:val="222222"/>
          <w:sz w:val="28"/>
          <w:szCs w:val="28"/>
        </w:rPr>
        <w:t>блемным вопросам ЕГЭ в рамках «п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 xml:space="preserve">редметной вертикали» организации методического сопровождения учителей химии с привлечением </w:t>
      </w:r>
      <w:r w:rsidR="00BD6C51" w:rsidRPr="00A331E8">
        <w:rPr>
          <w:rFonts w:eastAsia="Times New Roman"/>
          <w:bCs/>
          <w:color w:val="222222"/>
          <w:sz w:val="28"/>
          <w:szCs w:val="28"/>
        </w:rPr>
        <w:t xml:space="preserve">ведущих 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>специалистов</w:t>
      </w:r>
      <w:r w:rsidR="00BD6C51" w:rsidRPr="00A331E8">
        <w:rPr>
          <w:rFonts w:eastAsia="Times New Roman"/>
          <w:bCs/>
          <w:color w:val="222222"/>
          <w:sz w:val="28"/>
          <w:szCs w:val="28"/>
        </w:rPr>
        <w:t xml:space="preserve">, преподавателей профильных </w:t>
      </w:r>
      <w:r w:rsidR="005A20FB" w:rsidRPr="00A331E8">
        <w:rPr>
          <w:rFonts w:eastAsia="Times New Roman"/>
          <w:bCs/>
          <w:color w:val="222222"/>
          <w:sz w:val="28"/>
          <w:szCs w:val="28"/>
        </w:rPr>
        <w:t>кафедр СГСПУ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>.</w:t>
      </w:r>
    </w:p>
    <w:p w:rsidR="0039632A" w:rsidRDefault="0039632A" w:rsidP="0039632A">
      <w:pPr>
        <w:shd w:val="clear" w:color="auto" w:fill="FFFFFF"/>
        <w:spacing w:line="360" w:lineRule="auto"/>
        <w:jc w:val="both"/>
        <w:rPr>
          <w:rFonts w:eastAsia="Times New Roman"/>
          <w:b/>
          <w:color w:val="222222"/>
          <w:sz w:val="28"/>
          <w:szCs w:val="28"/>
        </w:rPr>
      </w:pPr>
      <w:r>
        <w:rPr>
          <w:rFonts w:eastAsia="Times New Roman"/>
          <w:b/>
          <w:color w:val="222222"/>
          <w:sz w:val="28"/>
          <w:szCs w:val="28"/>
        </w:rPr>
        <w:t>Центру трудовых ресурсов:</w:t>
      </w:r>
    </w:p>
    <w:p w:rsidR="0039632A" w:rsidRPr="00EA29D5" w:rsidRDefault="0039632A" w:rsidP="0039632A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EA29D5">
        <w:rPr>
          <w:sz w:val="28"/>
          <w:szCs w:val="28"/>
        </w:rPr>
        <w:t>провести мониторинг профессиональных дефицитов педагогов.</w:t>
      </w:r>
    </w:p>
    <w:p w:rsidR="00DB6393" w:rsidRDefault="00DB6393" w:rsidP="00DB6393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b/>
          <w:bCs/>
          <w:color w:val="222222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222"/>
          <w:sz w:val="28"/>
          <w:szCs w:val="28"/>
        </w:rPr>
        <w:t>ГАО ДПО СО «Институту развития образования»</w:t>
      </w:r>
      <w:r w:rsidR="0039632A">
        <w:rPr>
          <w:rFonts w:ascii="Times New Roman" w:eastAsia="Times New Roman" w:hAnsi="Times New Roman"/>
          <w:b/>
          <w:bCs/>
          <w:color w:val="222222"/>
          <w:sz w:val="28"/>
          <w:szCs w:val="28"/>
        </w:rPr>
        <w:t>:</w:t>
      </w:r>
    </w:p>
    <w:p w:rsidR="00DB6393" w:rsidRPr="00A331E8" w:rsidRDefault="00C209D0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A331E8">
        <w:rPr>
          <w:rFonts w:eastAsia="Times New Roman"/>
          <w:bCs/>
          <w:color w:val="222222"/>
          <w:sz w:val="28"/>
          <w:szCs w:val="28"/>
        </w:rPr>
        <w:t xml:space="preserve">на основе анализа 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 xml:space="preserve">профессиональных дефицитов </w:t>
      </w:r>
      <w:r w:rsidRPr="00A331E8">
        <w:rPr>
          <w:rFonts w:eastAsia="Times New Roman"/>
          <w:bCs/>
          <w:color w:val="222222"/>
          <w:sz w:val="28"/>
          <w:szCs w:val="28"/>
        </w:rPr>
        <w:t xml:space="preserve">педагогов </w:t>
      </w:r>
      <w:r w:rsidR="00DB6393" w:rsidRPr="00A331E8">
        <w:rPr>
          <w:rFonts w:eastAsia="Times New Roman"/>
          <w:bCs/>
          <w:color w:val="222222"/>
          <w:sz w:val="28"/>
          <w:szCs w:val="28"/>
        </w:rPr>
        <w:t>разработать и организовать курсы повышения квалификации учителей химии;</w:t>
      </w:r>
    </w:p>
    <w:p w:rsidR="00DB6393" w:rsidRPr="00A331E8" w:rsidRDefault="00DB6393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A331E8">
        <w:rPr>
          <w:rFonts w:eastAsia="Times New Roman"/>
          <w:bCs/>
          <w:color w:val="222222"/>
          <w:sz w:val="28"/>
          <w:szCs w:val="28"/>
        </w:rPr>
        <w:lastRenderedPageBreak/>
        <w:t xml:space="preserve">провести 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 xml:space="preserve">анализ результатов </w:t>
      </w:r>
      <w:r w:rsidRPr="00A331E8">
        <w:rPr>
          <w:rFonts w:eastAsia="Times New Roman"/>
          <w:bCs/>
          <w:color w:val="222222"/>
          <w:sz w:val="28"/>
          <w:szCs w:val="28"/>
        </w:rPr>
        <w:t>региональны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>х</w:t>
      </w:r>
      <w:r w:rsidRPr="00A331E8">
        <w:rPr>
          <w:rFonts w:eastAsia="Times New Roman"/>
          <w:bCs/>
          <w:color w:val="222222"/>
          <w:sz w:val="28"/>
          <w:szCs w:val="28"/>
        </w:rPr>
        <w:t xml:space="preserve"> мониторинг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>ов</w:t>
      </w:r>
      <w:r w:rsidRPr="00A331E8">
        <w:rPr>
          <w:rFonts w:eastAsia="Times New Roman"/>
          <w:bCs/>
          <w:color w:val="222222"/>
          <w:sz w:val="28"/>
          <w:szCs w:val="28"/>
        </w:rPr>
        <w:t xml:space="preserve"> степени сформированности функциональной грамотности обучающихся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 xml:space="preserve"> в части естественно-научной грамотности</w:t>
      </w:r>
      <w:r w:rsidRPr="00A331E8"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Pr="00A331E8" w:rsidRDefault="00DB6393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A331E8">
        <w:rPr>
          <w:rFonts w:eastAsia="Times New Roman"/>
          <w:bCs/>
          <w:color w:val="222222"/>
          <w:sz w:val="28"/>
          <w:szCs w:val="28"/>
        </w:rPr>
        <w:t xml:space="preserve">осуществлять методическую 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 xml:space="preserve">поддержку </w:t>
      </w:r>
      <w:r w:rsidRPr="00A331E8">
        <w:rPr>
          <w:rFonts w:eastAsia="Times New Roman"/>
          <w:bCs/>
          <w:color w:val="222222"/>
          <w:sz w:val="28"/>
          <w:szCs w:val="28"/>
        </w:rPr>
        <w:t>деятельност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>и</w:t>
      </w:r>
      <w:r w:rsidR="002033CF" w:rsidRPr="002033CF">
        <w:rPr>
          <w:rFonts w:eastAsia="Times New Roman"/>
          <w:bCs/>
          <w:color w:val="222222"/>
          <w:sz w:val="28"/>
          <w:szCs w:val="28"/>
        </w:rPr>
        <w:t xml:space="preserve"> </w:t>
      </w:r>
      <w:r w:rsidR="00C209D0" w:rsidRPr="00A331E8">
        <w:rPr>
          <w:rFonts w:eastAsia="Times New Roman"/>
          <w:bCs/>
          <w:color w:val="222222"/>
          <w:sz w:val="28"/>
          <w:szCs w:val="28"/>
        </w:rPr>
        <w:t>территориальных</w:t>
      </w:r>
      <w:r w:rsidRPr="00A331E8">
        <w:rPr>
          <w:rFonts w:eastAsia="Times New Roman"/>
          <w:bCs/>
          <w:color w:val="222222"/>
          <w:sz w:val="28"/>
          <w:szCs w:val="28"/>
        </w:rPr>
        <w:t xml:space="preserve"> УМО учителей химии;</w:t>
      </w:r>
    </w:p>
    <w:p w:rsidR="00DB6393" w:rsidRPr="00A331E8" w:rsidRDefault="00DB6393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A331E8">
        <w:rPr>
          <w:rFonts w:eastAsia="Times New Roman"/>
          <w:bCs/>
          <w:color w:val="222222"/>
          <w:sz w:val="28"/>
          <w:szCs w:val="28"/>
        </w:rPr>
        <w:t>обеспечить методическое сопровождение внедрения курса внеурочной деятельности «Развитие функциональной грамотности обучающихся основной школы</w:t>
      </w:r>
      <w:r w:rsidR="005F0EC9" w:rsidRPr="00A331E8">
        <w:rPr>
          <w:rFonts w:eastAsia="Times New Roman"/>
          <w:bCs/>
          <w:color w:val="222222"/>
          <w:sz w:val="28"/>
          <w:szCs w:val="28"/>
        </w:rPr>
        <w:t>»</w:t>
      </w:r>
      <w:r w:rsidRPr="00A331E8">
        <w:rPr>
          <w:rFonts w:eastAsia="Times New Roman"/>
          <w:bCs/>
          <w:color w:val="222222"/>
          <w:sz w:val="28"/>
          <w:szCs w:val="28"/>
        </w:rPr>
        <w:t>, в том числе модуля «Критическое мышление».</w:t>
      </w:r>
    </w:p>
    <w:p w:rsidR="00DB6393" w:rsidRDefault="00DB6393" w:rsidP="00DB6393">
      <w:pPr>
        <w:pStyle w:val="a3"/>
        <w:shd w:val="clear" w:color="auto" w:fill="FFFFFF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eastAsia="Times New Roman" w:hAnsi="Times New Roman"/>
          <w:b/>
          <w:color w:val="222222"/>
          <w:sz w:val="28"/>
          <w:szCs w:val="28"/>
        </w:rPr>
        <w:t>Ресурсным центрам, окружным учебно-методическим объединениям:</w:t>
      </w:r>
    </w:p>
    <w:p w:rsidR="00DB6393" w:rsidRDefault="00DB6393" w:rsidP="00A331E8">
      <w:pPr>
        <w:pStyle w:val="11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провести анализ результатов ЕГЭ по химии и затруднени</w:t>
      </w:r>
      <w:r w:rsidR="004A1ACC">
        <w:rPr>
          <w:rFonts w:ascii="Times New Roman" w:hAnsi="Times New Roman" w:cs="Times New Roman"/>
          <w:color w:val="222222"/>
          <w:sz w:val="28"/>
          <w:szCs w:val="28"/>
        </w:rPr>
        <w:t>й, возникших при выполнении</w:t>
      </w:r>
      <w:r w:rsidR="00B46CCE" w:rsidRPr="00B46CC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B46CCE">
        <w:rPr>
          <w:rFonts w:ascii="Times New Roman" w:hAnsi="Times New Roman" w:cs="Times New Roman"/>
          <w:color w:val="222222"/>
          <w:sz w:val="28"/>
          <w:szCs w:val="28"/>
        </w:rPr>
        <w:t>заданий</w:t>
      </w:r>
      <w:r>
        <w:rPr>
          <w:rFonts w:ascii="Times New Roman" w:hAnsi="Times New Roman" w:cs="Times New Roman"/>
          <w:color w:val="222222"/>
          <w:sz w:val="28"/>
          <w:szCs w:val="28"/>
        </w:rPr>
        <w:t>;</w:t>
      </w:r>
    </w:p>
    <w:p w:rsidR="00DB6393" w:rsidRDefault="00DB6393" w:rsidP="00A331E8">
      <w:pPr>
        <w:pStyle w:val="11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типологии пробелов в знаниях учащихся скорректировать содержание методической работы с учителями химии на следующий год;</w:t>
      </w:r>
    </w:p>
    <w:p w:rsidR="00DB6393" w:rsidRPr="00A331E8" w:rsidRDefault="00DB6393" w:rsidP="00A331E8">
      <w:pPr>
        <w:shd w:val="clear" w:color="auto" w:fill="FFFFFF"/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A331E8">
        <w:rPr>
          <w:rFonts w:eastAsia="Times New Roman"/>
          <w:color w:val="222222"/>
          <w:sz w:val="28"/>
          <w:szCs w:val="28"/>
        </w:rPr>
        <w:t xml:space="preserve">организовать наставничество </w:t>
      </w:r>
      <w:r w:rsidR="004A1ACC" w:rsidRPr="00A331E8">
        <w:rPr>
          <w:rFonts w:eastAsia="Times New Roman"/>
          <w:color w:val="222222"/>
          <w:sz w:val="28"/>
          <w:szCs w:val="28"/>
        </w:rPr>
        <w:t>на базе организаций, продемонстрировавших высокие результаты ЕГЭ</w:t>
      </w:r>
      <w:r w:rsidR="005F0EC9" w:rsidRPr="00A331E8">
        <w:rPr>
          <w:rFonts w:eastAsia="Times New Roman"/>
          <w:color w:val="222222"/>
          <w:sz w:val="28"/>
          <w:szCs w:val="28"/>
        </w:rPr>
        <w:t>,</w:t>
      </w:r>
      <w:r w:rsidR="00A87706" w:rsidRPr="00A87706">
        <w:rPr>
          <w:rFonts w:eastAsia="Times New Roman"/>
          <w:color w:val="222222"/>
          <w:sz w:val="28"/>
          <w:szCs w:val="28"/>
        </w:rPr>
        <w:t xml:space="preserve"> </w:t>
      </w:r>
      <w:r w:rsidRPr="00A331E8">
        <w:rPr>
          <w:rFonts w:eastAsia="Times New Roman"/>
          <w:color w:val="222222"/>
          <w:sz w:val="28"/>
          <w:szCs w:val="28"/>
        </w:rPr>
        <w:t>учителей-предметников</w:t>
      </w:r>
      <w:r w:rsidR="005F0EC9" w:rsidRPr="00A331E8">
        <w:rPr>
          <w:rFonts w:eastAsia="Times New Roman"/>
          <w:color w:val="222222"/>
          <w:sz w:val="28"/>
          <w:szCs w:val="28"/>
        </w:rPr>
        <w:t>, чьи</w:t>
      </w:r>
      <w:r w:rsidR="00A87706" w:rsidRPr="00A87706">
        <w:rPr>
          <w:rFonts w:eastAsia="Times New Roman"/>
          <w:color w:val="222222"/>
          <w:sz w:val="28"/>
          <w:szCs w:val="28"/>
        </w:rPr>
        <w:t xml:space="preserve"> </w:t>
      </w:r>
      <w:r w:rsidR="005F0EC9" w:rsidRPr="00A331E8">
        <w:rPr>
          <w:rFonts w:eastAsia="Times New Roman"/>
          <w:color w:val="222222"/>
          <w:sz w:val="28"/>
          <w:szCs w:val="28"/>
        </w:rPr>
        <w:t>выпускники показали низкие результаты</w:t>
      </w:r>
      <w:r w:rsidR="004A1ACC" w:rsidRPr="00A331E8">
        <w:rPr>
          <w:rFonts w:eastAsia="Times New Roman"/>
          <w:color w:val="222222"/>
          <w:sz w:val="28"/>
          <w:szCs w:val="28"/>
        </w:rPr>
        <w:t>;</w:t>
      </w:r>
    </w:p>
    <w:p w:rsidR="00DB6393" w:rsidRPr="00A331E8" w:rsidRDefault="00DB6393" w:rsidP="00A331E8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A331E8">
        <w:rPr>
          <w:rFonts w:eastAsia="Times New Roman"/>
          <w:color w:val="222222"/>
          <w:sz w:val="28"/>
          <w:szCs w:val="28"/>
        </w:rPr>
        <w:t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СГСПУ;</w:t>
      </w:r>
    </w:p>
    <w:p w:rsidR="00DB6393" w:rsidRPr="00A331E8" w:rsidRDefault="00DB6393" w:rsidP="00A331E8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A331E8">
        <w:rPr>
          <w:rFonts w:eastAsia="Times New Roman"/>
          <w:color w:val="222222"/>
          <w:sz w:val="28"/>
          <w:szCs w:val="28"/>
        </w:rPr>
        <w:t>проанализировать результаты мониторинга степени сформированности функциональной грамотности обучающихся и обобщить опыт школ, показавших лучшие результаты.</w:t>
      </w:r>
    </w:p>
    <w:p w:rsidR="008303FC" w:rsidRPr="008057AB" w:rsidRDefault="008303FC" w:rsidP="00A87706">
      <w:pPr>
        <w:pStyle w:val="afa"/>
        <w:spacing w:before="0" w:beforeAutospacing="0" w:after="0" w:afterAutospacing="0" w:line="360" w:lineRule="auto"/>
        <w:jc w:val="both"/>
      </w:pPr>
      <w:r w:rsidRPr="008057AB">
        <w:rPr>
          <w:b/>
          <w:color w:val="222222"/>
          <w:sz w:val="28"/>
          <w:szCs w:val="28"/>
        </w:rPr>
        <w:t>Территориальным управлениям министерства образования и науки Самарской области:</w:t>
      </w:r>
    </w:p>
    <w:p w:rsidR="008303FC" w:rsidRPr="00A331E8" w:rsidRDefault="008303FC" w:rsidP="008303FC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A331E8">
        <w:rPr>
          <w:iCs/>
          <w:sz w:val="28"/>
          <w:szCs w:val="28"/>
        </w:rPr>
        <w:t xml:space="preserve">провести анализ комплектования школ в части уровня оснащенности школы, профилей обучения, соответствия рабочей программы и используемого в школе учебника по химии (целостность УМК); </w:t>
      </w:r>
    </w:p>
    <w:p w:rsidR="008303FC" w:rsidRPr="00A331E8" w:rsidRDefault="008303FC" w:rsidP="008303FC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A331E8">
        <w:rPr>
          <w:iCs/>
          <w:sz w:val="28"/>
          <w:szCs w:val="28"/>
        </w:rPr>
        <w:t>провести анализ результатов ЕГЭ 2021 года;</w:t>
      </w:r>
    </w:p>
    <w:p w:rsidR="008303FC" w:rsidRPr="006779EB" w:rsidRDefault="008303FC" w:rsidP="008303FC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779EB">
        <w:rPr>
          <w:bCs/>
          <w:sz w:val="28"/>
          <w:szCs w:val="28"/>
        </w:rPr>
        <w:t>провести анализ внутренних и внешних причин низких образовательных результатов в образовательных организациях</w:t>
      </w:r>
      <w:r>
        <w:rPr>
          <w:bCs/>
          <w:sz w:val="28"/>
          <w:szCs w:val="28"/>
        </w:rPr>
        <w:t xml:space="preserve"> (при наличии)</w:t>
      </w:r>
      <w:r w:rsidRPr="006779EB">
        <w:rPr>
          <w:bCs/>
          <w:sz w:val="28"/>
          <w:szCs w:val="28"/>
        </w:rPr>
        <w:t xml:space="preserve">; </w:t>
      </w:r>
    </w:p>
    <w:p w:rsidR="008303FC" w:rsidRPr="00DB6393" w:rsidRDefault="008303FC" w:rsidP="008303F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79EB">
        <w:rPr>
          <w:bCs/>
          <w:sz w:val="28"/>
          <w:szCs w:val="28"/>
        </w:rPr>
        <w:lastRenderedPageBreak/>
        <w:t>обеспечить закрепление тьюторов</w:t>
      </w:r>
      <w:r>
        <w:rPr>
          <w:bCs/>
          <w:sz w:val="28"/>
          <w:szCs w:val="28"/>
        </w:rPr>
        <w:t xml:space="preserve"> и наставников </w:t>
      </w:r>
      <w:r w:rsidRPr="00DB6393">
        <w:rPr>
          <w:bCs/>
          <w:sz w:val="28"/>
          <w:szCs w:val="28"/>
        </w:rPr>
        <w:t>школам, показавшим низкие результаты ЕГЭ по предмету</w:t>
      </w:r>
      <w:r>
        <w:rPr>
          <w:bCs/>
          <w:sz w:val="28"/>
          <w:szCs w:val="28"/>
        </w:rPr>
        <w:t>;</w:t>
      </w:r>
    </w:p>
    <w:p w:rsidR="008303FC" w:rsidRPr="00A331E8" w:rsidRDefault="008303FC" w:rsidP="008303F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31E8">
        <w:rPr>
          <w:sz w:val="28"/>
          <w:szCs w:val="28"/>
        </w:rPr>
        <w:t>п</w:t>
      </w:r>
      <w:r w:rsidRPr="00A331E8">
        <w:rPr>
          <w:bCs/>
          <w:sz w:val="28"/>
          <w:szCs w:val="28"/>
        </w:rPr>
        <w:t xml:space="preserve">родолжить реализацию программ (при необходимости обеспечить их корректировку) и мероприятий, направленных на поддержку школ с низкими образовательными результатами; </w:t>
      </w:r>
    </w:p>
    <w:p w:rsidR="008303FC" w:rsidRPr="00A331E8" w:rsidRDefault="008303FC" w:rsidP="008303FC">
      <w:pPr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  <w:highlight w:val="yellow"/>
        </w:rPr>
      </w:pPr>
      <w:r w:rsidRPr="00A331E8">
        <w:rPr>
          <w:sz w:val="28"/>
          <w:szCs w:val="28"/>
        </w:rPr>
        <w:t xml:space="preserve">обеспечить участие образовательных организаций в ежегодных мониторингах степени сформированности читательской, математической и естественнонаучной грамотности обучающихся (Распоряжение МОиН Самарской области </w:t>
      </w:r>
      <w:r w:rsidR="00F02706" w:rsidRPr="00A331E8">
        <w:rPr>
          <w:sz w:val="28"/>
          <w:szCs w:val="28"/>
        </w:rPr>
        <w:t>от 28.12.2020 г.</w:t>
      </w:r>
      <w:r w:rsidR="00F02706" w:rsidRPr="00F02706">
        <w:rPr>
          <w:sz w:val="28"/>
          <w:szCs w:val="28"/>
        </w:rPr>
        <w:t xml:space="preserve"> </w:t>
      </w:r>
      <w:r w:rsidRPr="00A331E8">
        <w:rPr>
          <w:sz w:val="28"/>
          <w:szCs w:val="28"/>
        </w:rPr>
        <w:t>№ 1182).</w:t>
      </w:r>
    </w:p>
    <w:p w:rsidR="00DB6393" w:rsidRPr="00DB6393" w:rsidRDefault="00DB6393" w:rsidP="00DB6393">
      <w:pPr>
        <w:pStyle w:val="a3"/>
        <w:shd w:val="clear" w:color="auto" w:fill="FFFFFF"/>
        <w:tabs>
          <w:tab w:val="left" w:pos="426"/>
        </w:tabs>
        <w:spacing w:after="0" w:line="360" w:lineRule="auto"/>
        <w:ind w:left="0"/>
        <w:jc w:val="both"/>
        <w:rPr>
          <w:rFonts w:eastAsia="Times New Roman"/>
          <w:color w:val="222222"/>
          <w:sz w:val="28"/>
          <w:szCs w:val="28"/>
        </w:rPr>
      </w:pPr>
      <w:r>
        <w:rPr>
          <w:rFonts w:ascii="Times New Roman" w:eastAsia="Times New Roman" w:hAnsi="Times New Roman"/>
          <w:b/>
          <w:color w:val="222222"/>
          <w:sz w:val="28"/>
          <w:szCs w:val="28"/>
        </w:rPr>
        <w:t>Общеобразовательным организациям</w:t>
      </w:r>
      <w:r w:rsidR="008303FC">
        <w:rPr>
          <w:rFonts w:ascii="Times New Roman" w:eastAsia="Times New Roman" w:hAnsi="Times New Roman"/>
          <w:b/>
          <w:color w:val="222222"/>
          <w:sz w:val="28"/>
          <w:szCs w:val="28"/>
        </w:rPr>
        <w:t>:</w:t>
      </w:r>
    </w:p>
    <w:p w:rsidR="00DB6393" w:rsidRPr="005A20FB" w:rsidRDefault="005F0EC9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>
        <w:rPr>
          <w:rFonts w:eastAsia="Times New Roman"/>
          <w:bCs/>
          <w:color w:val="222222"/>
          <w:sz w:val="28"/>
          <w:szCs w:val="28"/>
        </w:rPr>
        <w:t>скорректировать</w:t>
      </w:r>
      <w:r w:rsidR="00DB6393" w:rsidRPr="005A20FB">
        <w:rPr>
          <w:rFonts w:eastAsia="Times New Roman"/>
          <w:bCs/>
          <w:color w:val="222222"/>
          <w:sz w:val="28"/>
          <w:szCs w:val="28"/>
        </w:rPr>
        <w:t xml:space="preserve"> учебный план ОО с учетом результатов ГИА</w:t>
      </w:r>
      <w:r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P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DB6393">
        <w:rPr>
          <w:rFonts w:eastAsia="Times New Roman"/>
          <w:bCs/>
          <w:color w:val="222222"/>
          <w:sz w:val="28"/>
          <w:szCs w:val="28"/>
        </w:rPr>
        <w:t>скорректировать календарно-тематическое планирование</w:t>
      </w:r>
      <w:r w:rsidR="005A20FB">
        <w:rPr>
          <w:rFonts w:eastAsia="Times New Roman"/>
          <w:bCs/>
          <w:color w:val="222222"/>
          <w:sz w:val="28"/>
          <w:szCs w:val="28"/>
        </w:rPr>
        <w:t xml:space="preserve"> по химии на 2021-2022 учебный год</w:t>
      </w:r>
      <w:r w:rsidRPr="00DB6393">
        <w:rPr>
          <w:rFonts w:eastAsia="Times New Roman"/>
          <w:bCs/>
          <w:color w:val="222222"/>
          <w:sz w:val="28"/>
          <w:szCs w:val="28"/>
        </w:rPr>
        <w:t xml:space="preserve"> с учетом результатов ГИА</w:t>
      </w:r>
      <w:r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Pr="005F0EC9" w:rsidRDefault="005F0EC9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>
        <w:rPr>
          <w:rFonts w:eastAsia="Times New Roman"/>
          <w:bCs/>
          <w:color w:val="222222"/>
          <w:sz w:val="28"/>
          <w:szCs w:val="28"/>
        </w:rPr>
        <w:t>направить учителей на</w:t>
      </w:r>
      <w:r w:rsidR="002033CF" w:rsidRPr="002033CF">
        <w:rPr>
          <w:rFonts w:eastAsia="Times New Roman"/>
          <w:bCs/>
          <w:color w:val="222222"/>
          <w:sz w:val="28"/>
          <w:szCs w:val="28"/>
        </w:rPr>
        <w:t xml:space="preserve"> </w:t>
      </w:r>
      <w:r>
        <w:rPr>
          <w:rFonts w:eastAsia="Times New Roman"/>
          <w:bCs/>
          <w:color w:val="222222"/>
          <w:sz w:val="28"/>
          <w:szCs w:val="28"/>
        </w:rPr>
        <w:t xml:space="preserve">курсы </w:t>
      </w:r>
      <w:r w:rsidR="00DB6393" w:rsidRPr="005F0EC9">
        <w:rPr>
          <w:rFonts w:eastAsia="Times New Roman"/>
          <w:bCs/>
          <w:color w:val="222222"/>
          <w:sz w:val="28"/>
          <w:szCs w:val="28"/>
        </w:rPr>
        <w:t>повышени</w:t>
      </w:r>
      <w:r>
        <w:rPr>
          <w:rFonts w:eastAsia="Times New Roman"/>
          <w:bCs/>
          <w:color w:val="222222"/>
          <w:sz w:val="28"/>
          <w:szCs w:val="28"/>
        </w:rPr>
        <w:t>я</w:t>
      </w:r>
      <w:r w:rsidR="00DB6393" w:rsidRPr="005F0EC9">
        <w:rPr>
          <w:rFonts w:eastAsia="Times New Roman"/>
          <w:bCs/>
          <w:color w:val="222222"/>
          <w:sz w:val="28"/>
          <w:szCs w:val="28"/>
        </w:rPr>
        <w:t xml:space="preserve"> квалификации в</w:t>
      </w:r>
      <w:r w:rsidR="002033CF" w:rsidRPr="002033CF">
        <w:rPr>
          <w:rFonts w:eastAsia="Times New Roman"/>
          <w:bCs/>
          <w:color w:val="222222"/>
          <w:sz w:val="28"/>
          <w:szCs w:val="28"/>
        </w:rPr>
        <w:t xml:space="preserve"> </w:t>
      </w:r>
      <w:r w:rsidR="00DB6393" w:rsidRPr="005F0EC9">
        <w:rPr>
          <w:rFonts w:eastAsia="Times New Roman"/>
          <w:bCs/>
          <w:color w:val="222222"/>
          <w:sz w:val="28"/>
          <w:szCs w:val="28"/>
        </w:rPr>
        <w:t>соответствии с выявленными профессиональными дефицитами;</w:t>
      </w:r>
    </w:p>
    <w:p w:rsidR="00DB6393" w:rsidRPr="005F0EC9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5F0EC9">
        <w:rPr>
          <w:rFonts w:eastAsia="Times New Roman"/>
          <w:bCs/>
          <w:color w:val="222222"/>
          <w:sz w:val="28"/>
          <w:szCs w:val="28"/>
        </w:rPr>
        <w:t>организовать внутришкольную систему повы</w:t>
      </w:r>
      <w:r w:rsidR="005F0EC9">
        <w:rPr>
          <w:rFonts w:eastAsia="Times New Roman"/>
          <w:bCs/>
          <w:color w:val="222222"/>
          <w:sz w:val="28"/>
          <w:szCs w:val="28"/>
        </w:rPr>
        <w:t>ш</w:t>
      </w:r>
      <w:r w:rsidRPr="005F0EC9">
        <w:rPr>
          <w:rFonts w:eastAsia="Times New Roman"/>
          <w:bCs/>
          <w:color w:val="222222"/>
          <w:sz w:val="28"/>
          <w:szCs w:val="28"/>
        </w:rPr>
        <w:t>ения квалиф</w:t>
      </w:r>
      <w:r w:rsidR="00D94AA8">
        <w:rPr>
          <w:rFonts w:eastAsia="Times New Roman"/>
          <w:bCs/>
          <w:color w:val="222222"/>
          <w:sz w:val="28"/>
          <w:szCs w:val="28"/>
        </w:rPr>
        <w:t xml:space="preserve">икации педагогов в формате </w:t>
      </w:r>
      <w:proofErr w:type="spellStart"/>
      <w:r w:rsidR="00D94AA8">
        <w:rPr>
          <w:rFonts w:eastAsia="Times New Roman"/>
          <w:bCs/>
          <w:color w:val="222222"/>
          <w:sz w:val="28"/>
          <w:szCs w:val="28"/>
        </w:rPr>
        <w:t>тьюто</w:t>
      </w:r>
      <w:r w:rsidRPr="005F0EC9">
        <w:rPr>
          <w:rFonts w:eastAsia="Times New Roman"/>
          <w:bCs/>
          <w:color w:val="222222"/>
          <w:sz w:val="28"/>
          <w:szCs w:val="28"/>
        </w:rPr>
        <w:t>рства</w:t>
      </w:r>
      <w:proofErr w:type="spellEnd"/>
      <w:r w:rsidRPr="005F0EC9">
        <w:rPr>
          <w:rFonts w:eastAsia="Times New Roman"/>
          <w:bCs/>
          <w:color w:val="222222"/>
          <w:sz w:val="28"/>
          <w:szCs w:val="28"/>
        </w:rPr>
        <w:t xml:space="preserve"> и наставничества</w:t>
      </w:r>
      <w:r w:rsidR="005F0EC9">
        <w:rPr>
          <w:rFonts w:eastAsia="Times New Roman"/>
          <w:bCs/>
          <w:color w:val="222222"/>
          <w:sz w:val="28"/>
          <w:szCs w:val="28"/>
        </w:rPr>
        <w:t xml:space="preserve"> (или в рамках сетевого взаимодействия)</w:t>
      </w:r>
      <w:r w:rsidRPr="005F0EC9"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P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bCs/>
          <w:color w:val="222222"/>
          <w:sz w:val="28"/>
          <w:szCs w:val="28"/>
        </w:rPr>
      </w:pPr>
      <w:r w:rsidRPr="00DB6393">
        <w:rPr>
          <w:rFonts w:eastAsia="Times New Roman"/>
          <w:bCs/>
          <w:color w:val="222222"/>
          <w:sz w:val="28"/>
          <w:szCs w:val="28"/>
        </w:rPr>
        <w:t>информировать родительскую общественность о результатах и проблемных аспектах сдачи ЕГЭ</w:t>
      </w:r>
      <w:r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P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 w:rsidRPr="00DB6393">
        <w:rPr>
          <w:rFonts w:eastAsia="Times New Roman"/>
          <w:bCs/>
          <w:color w:val="222222"/>
          <w:sz w:val="28"/>
          <w:szCs w:val="28"/>
        </w:rPr>
        <w:t>использовать в работе информационно-методическо</w:t>
      </w:r>
      <w:r w:rsidR="005F0EC9">
        <w:rPr>
          <w:rFonts w:eastAsia="Times New Roman"/>
          <w:bCs/>
          <w:color w:val="222222"/>
          <w:sz w:val="28"/>
          <w:szCs w:val="28"/>
        </w:rPr>
        <w:t>е</w:t>
      </w:r>
      <w:r w:rsidRPr="00DB6393">
        <w:rPr>
          <w:rFonts w:eastAsia="Times New Roman"/>
          <w:bCs/>
          <w:color w:val="222222"/>
          <w:sz w:val="28"/>
          <w:szCs w:val="28"/>
        </w:rPr>
        <w:t xml:space="preserve"> письм</w:t>
      </w:r>
      <w:r w:rsidR="005F0EC9">
        <w:rPr>
          <w:rFonts w:eastAsia="Times New Roman"/>
          <w:bCs/>
          <w:color w:val="222222"/>
          <w:sz w:val="28"/>
          <w:szCs w:val="28"/>
        </w:rPr>
        <w:t>о</w:t>
      </w:r>
      <w:r w:rsidRPr="00DB6393">
        <w:rPr>
          <w:rFonts w:eastAsia="Times New Roman"/>
          <w:bCs/>
          <w:color w:val="222222"/>
          <w:sz w:val="28"/>
          <w:szCs w:val="28"/>
        </w:rPr>
        <w:t xml:space="preserve"> «О преподавании химии в общеобразовательных организациях Самарской области в 2021-2022 учебном году»</w:t>
      </w:r>
      <w:r w:rsidR="00565606">
        <w:rPr>
          <w:rFonts w:eastAsia="Times New Roman"/>
          <w:bCs/>
          <w:color w:val="222222"/>
          <w:sz w:val="28"/>
          <w:szCs w:val="28"/>
        </w:rPr>
        <w:t xml:space="preserve">, разработанное </w:t>
      </w:r>
      <w:r w:rsidR="00565606" w:rsidRPr="00EE3D21">
        <w:rPr>
          <w:rFonts w:eastAsia="Times New Roman"/>
          <w:sz w:val="28"/>
          <w:szCs w:val="28"/>
        </w:rPr>
        <w:t>ГАУ ДПО СО «Институт развития образования»</w:t>
      </w:r>
      <w:r>
        <w:rPr>
          <w:rFonts w:eastAsia="Times New Roman"/>
          <w:bCs/>
          <w:color w:val="222222"/>
          <w:sz w:val="28"/>
          <w:szCs w:val="28"/>
        </w:rPr>
        <w:t>;</w:t>
      </w:r>
    </w:p>
    <w:p w:rsid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>проводить внутренний мониторинг уровня подготовки по предмету, для обучающихся, планирующих сдачу ЕГЭ по химии</w:t>
      </w:r>
      <w:r w:rsidR="005F0EC9">
        <w:rPr>
          <w:rFonts w:eastAsia="Times New Roman"/>
          <w:color w:val="222222"/>
          <w:sz w:val="28"/>
          <w:szCs w:val="28"/>
        </w:rPr>
        <w:t>, начиная с 10 класса</w:t>
      </w:r>
      <w:r>
        <w:rPr>
          <w:rFonts w:eastAsia="Times New Roman"/>
          <w:color w:val="222222"/>
          <w:sz w:val="28"/>
          <w:szCs w:val="28"/>
        </w:rPr>
        <w:t>;</w:t>
      </w:r>
    </w:p>
    <w:p w:rsid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t xml:space="preserve">обеспечить индивидуальную работу с выпускниками, проявившими выдающиеся способности к химии с использованием </w:t>
      </w:r>
      <w:proofErr w:type="spellStart"/>
      <w:r>
        <w:rPr>
          <w:rFonts w:eastAsia="Times New Roman"/>
          <w:color w:val="222222"/>
          <w:sz w:val="28"/>
          <w:szCs w:val="28"/>
        </w:rPr>
        <w:t>тьюторской</w:t>
      </w:r>
      <w:proofErr w:type="spellEnd"/>
      <w:r>
        <w:rPr>
          <w:rFonts w:eastAsia="Times New Roman"/>
          <w:color w:val="222222"/>
          <w:sz w:val="28"/>
          <w:szCs w:val="28"/>
        </w:rPr>
        <w:t xml:space="preserve"> поддержки, продолжить работу по подготовке учащихся 11-х классов к участию в школьном </w:t>
      </w:r>
      <w:r w:rsidR="005F0EC9">
        <w:rPr>
          <w:rFonts w:eastAsia="Times New Roman"/>
          <w:color w:val="222222"/>
          <w:sz w:val="28"/>
          <w:szCs w:val="28"/>
        </w:rPr>
        <w:t xml:space="preserve">и иных </w:t>
      </w:r>
      <w:r>
        <w:rPr>
          <w:rFonts w:eastAsia="Times New Roman"/>
          <w:color w:val="222222"/>
          <w:sz w:val="28"/>
          <w:szCs w:val="28"/>
        </w:rPr>
        <w:t>этап</w:t>
      </w:r>
      <w:r w:rsidR="005F0EC9">
        <w:rPr>
          <w:rFonts w:eastAsia="Times New Roman"/>
          <w:color w:val="222222"/>
          <w:sz w:val="28"/>
          <w:szCs w:val="28"/>
        </w:rPr>
        <w:t>ах</w:t>
      </w:r>
      <w:r>
        <w:rPr>
          <w:rFonts w:eastAsia="Times New Roman"/>
          <w:color w:val="222222"/>
          <w:sz w:val="28"/>
          <w:szCs w:val="28"/>
        </w:rPr>
        <w:t xml:space="preserve"> всероссийской олимпиады школьников по химии; </w:t>
      </w:r>
    </w:p>
    <w:p w:rsid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rFonts w:eastAsia="Times New Roman"/>
          <w:color w:val="222222"/>
          <w:sz w:val="28"/>
          <w:szCs w:val="28"/>
        </w:rPr>
      </w:pPr>
      <w:r>
        <w:rPr>
          <w:rFonts w:eastAsia="Times New Roman"/>
          <w:color w:val="222222"/>
          <w:sz w:val="28"/>
          <w:szCs w:val="28"/>
        </w:rPr>
        <w:lastRenderedPageBreak/>
        <w:t>проводить в общеобразовательных организациях, профильные смены, работающие по модели центра «Сириус»;</w:t>
      </w:r>
    </w:p>
    <w:p w:rsidR="00DB6393" w:rsidRPr="00DB6393" w:rsidRDefault="00DB6393" w:rsidP="00A331E8">
      <w:pPr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</w:pPr>
      <w:r>
        <w:rPr>
          <w:rFonts w:eastAsia="Times New Roman"/>
          <w:color w:val="222222"/>
          <w:sz w:val="28"/>
          <w:szCs w:val="28"/>
        </w:rPr>
        <w:t xml:space="preserve">организовывать участие обучающихся </w:t>
      </w:r>
      <w:r>
        <w:rPr>
          <w:rFonts w:eastAsia="Times New Roman"/>
          <w:sz w:val="28"/>
          <w:szCs w:val="28"/>
        </w:rPr>
        <w:t>в конкурсном отборе в профильные смены Центра «Вега».</w:t>
      </w:r>
    </w:p>
    <w:p w:rsidR="009B4508" w:rsidRDefault="009B4508" w:rsidP="00901CB0">
      <w:pPr>
        <w:pStyle w:val="3"/>
        <w:numPr>
          <w:ilvl w:val="2"/>
          <w:numId w:val="12"/>
        </w:numPr>
        <w:ind w:left="709" w:firstLine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организации дифференцированного обучения школьников с разным</w:t>
      </w:r>
      <w:r w:rsidR="00276E91">
        <w:rPr>
          <w:rFonts w:ascii="Times New Roman" w:hAnsi="Times New Roman"/>
          <w:b w:val="0"/>
          <w:bCs w:val="0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уровн</w:t>
      </w:r>
      <w:r w:rsidR="00276E91">
        <w:rPr>
          <w:rFonts w:ascii="Times New Roman" w:hAnsi="Times New Roman"/>
          <w:b w:val="0"/>
          <w:bCs w:val="0"/>
        </w:rPr>
        <w:t>я</w:t>
      </w:r>
      <w:r w:rsidRPr="00B86ACD">
        <w:rPr>
          <w:rFonts w:ascii="Times New Roman" w:hAnsi="Times New Roman"/>
          <w:b w:val="0"/>
          <w:bCs w:val="0"/>
        </w:rPr>
        <w:t>м</w:t>
      </w:r>
      <w:r w:rsidR="00276E91">
        <w:rPr>
          <w:rFonts w:ascii="Times New Roman" w:hAnsi="Times New Roman"/>
          <w:b w:val="0"/>
          <w:bCs w:val="0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:rsidR="008C0FF6" w:rsidRPr="00CC73BE" w:rsidRDefault="008C0FF6" w:rsidP="00EF4E31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ind w:firstLine="709"/>
        <w:jc w:val="both"/>
        <w:rPr>
          <w:rFonts w:ascii="Times New Roman" w:eastAsia="Times New Roman" w:hAnsi="Times New Roman"/>
          <w:b w:val="0"/>
          <w:bCs w:val="0"/>
          <w:szCs w:val="28"/>
        </w:rPr>
      </w:pPr>
      <w:r w:rsidRPr="00CC73BE">
        <w:rPr>
          <w:rFonts w:ascii="Times New Roman" w:eastAsia="Times New Roman" w:hAnsi="Times New Roman"/>
          <w:b w:val="0"/>
          <w:bCs w:val="0"/>
          <w:szCs w:val="28"/>
        </w:rPr>
        <w:t xml:space="preserve">1. Дифференцировать и индивидуализировать обучение, осуществляя контроль степени усвоения каждым учеником материала в объеме обязательного минимума. </w:t>
      </w:r>
    </w:p>
    <w:p w:rsidR="008C0FF6" w:rsidRPr="00A331E8" w:rsidRDefault="008C0FF6" w:rsidP="00A331E8">
      <w:pPr>
        <w:pStyle w:val="3"/>
        <w:numPr>
          <w:ilvl w:val="0"/>
          <w:numId w:val="0"/>
        </w:numPr>
        <w:tabs>
          <w:tab w:val="left" w:pos="567"/>
        </w:tabs>
        <w:spacing w:before="0" w:line="360" w:lineRule="auto"/>
        <w:ind w:firstLine="709"/>
        <w:jc w:val="both"/>
        <w:rPr>
          <w:rFonts w:ascii="Times New Roman" w:eastAsia="Times New Roman" w:hAnsi="Times New Roman"/>
          <w:b w:val="0"/>
          <w:bCs w:val="0"/>
          <w:szCs w:val="28"/>
        </w:rPr>
      </w:pPr>
      <w:r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2. Использовать систему индивидуально-групповых занятий для учащихся с </w:t>
      </w:r>
      <w:r w:rsidR="005F0EC9" w:rsidRPr="00A331E8">
        <w:rPr>
          <w:rFonts w:ascii="Times New Roman" w:eastAsia="Times New Roman" w:hAnsi="Times New Roman"/>
          <w:b w:val="0"/>
          <w:bCs w:val="0"/>
          <w:szCs w:val="28"/>
        </w:rPr>
        <w:t>разными уровнями</w:t>
      </w:r>
      <w:r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 освоения химии.</w:t>
      </w:r>
    </w:p>
    <w:p w:rsidR="008057AB" w:rsidRPr="00A331E8" w:rsidRDefault="005F0EC9" w:rsidP="00A331E8">
      <w:pPr>
        <w:pStyle w:val="3"/>
        <w:numPr>
          <w:ilvl w:val="0"/>
          <w:numId w:val="0"/>
        </w:numPr>
        <w:tabs>
          <w:tab w:val="left" w:pos="567"/>
        </w:tabs>
        <w:spacing w:before="0" w:line="360" w:lineRule="auto"/>
        <w:ind w:firstLine="709"/>
        <w:jc w:val="both"/>
        <w:rPr>
          <w:rFonts w:ascii="Times New Roman" w:eastAsia="Times New Roman" w:hAnsi="Times New Roman"/>
          <w:b w:val="0"/>
          <w:bCs w:val="0"/>
          <w:szCs w:val="28"/>
        </w:rPr>
      </w:pPr>
      <w:r w:rsidRPr="00A331E8">
        <w:rPr>
          <w:rFonts w:ascii="Times New Roman" w:eastAsia="Times New Roman" w:hAnsi="Times New Roman"/>
          <w:b w:val="0"/>
          <w:bCs w:val="0"/>
          <w:szCs w:val="28"/>
        </w:rPr>
        <w:t>3</w:t>
      </w:r>
      <w:r w:rsidR="0042409E"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. </w:t>
      </w:r>
      <w:r w:rsidRPr="00A331E8">
        <w:rPr>
          <w:rFonts w:ascii="Times New Roman" w:eastAsia="Times New Roman" w:hAnsi="Times New Roman"/>
          <w:b w:val="0"/>
          <w:bCs w:val="0"/>
          <w:szCs w:val="28"/>
        </w:rPr>
        <w:t>У</w:t>
      </w:r>
      <w:r w:rsidR="0042409E"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читывать индивидуальные особенности восприятия обучающимся информации и использовать соответствующие способы ее предъявления: текст, схема, опорная таблица, карточка, воспроизведение схемы по памяти, яркие примеры и т.д. </w:t>
      </w:r>
    </w:p>
    <w:p w:rsidR="001378B2" w:rsidRPr="00A331E8" w:rsidRDefault="00AF2D4F" w:rsidP="00A331E8">
      <w:pPr>
        <w:pStyle w:val="3"/>
        <w:numPr>
          <w:ilvl w:val="0"/>
          <w:numId w:val="0"/>
        </w:numPr>
        <w:tabs>
          <w:tab w:val="left" w:pos="567"/>
        </w:tabs>
        <w:spacing w:before="0" w:line="360" w:lineRule="auto"/>
        <w:ind w:firstLine="709"/>
        <w:jc w:val="both"/>
        <w:rPr>
          <w:rFonts w:ascii="Times New Roman" w:eastAsia="Times New Roman" w:hAnsi="Times New Roman"/>
          <w:b w:val="0"/>
          <w:bCs w:val="0"/>
          <w:szCs w:val="28"/>
        </w:rPr>
      </w:pPr>
      <w:r>
        <w:rPr>
          <w:rFonts w:ascii="Times New Roman" w:eastAsia="Times New Roman" w:hAnsi="Times New Roman"/>
          <w:b w:val="0"/>
          <w:bCs w:val="0"/>
          <w:szCs w:val="28"/>
        </w:rPr>
        <w:t>4</w:t>
      </w:r>
      <w:r w:rsidR="0042409E" w:rsidRPr="00A331E8">
        <w:rPr>
          <w:rFonts w:ascii="Times New Roman" w:eastAsia="Times New Roman" w:hAnsi="Times New Roman"/>
          <w:b w:val="0"/>
          <w:bCs w:val="0"/>
          <w:szCs w:val="28"/>
        </w:rPr>
        <w:t>. При изучении химии на углубленном уровне следует обратить внимание на вопросы, связанные с системой доказательств, с указани</w:t>
      </w:r>
      <w:r w:rsidR="001378B2"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ем причинно-следственных связей. </w:t>
      </w:r>
    </w:p>
    <w:p w:rsidR="0042409E" w:rsidRPr="00A331E8" w:rsidRDefault="00AF2D4F" w:rsidP="00A331E8">
      <w:pPr>
        <w:pStyle w:val="3"/>
        <w:numPr>
          <w:ilvl w:val="0"/>
          <w:numId w:val="0"/>
        </w:numPr>
        <w:tabs>
          <w:tab w:val="left" w:pos="567"/>
        </w:tabs>
        <w:spacing w:before="0" w:line="360" w:lineRule="auto"/>
        <w:ind w:firstLine="709"/>
        <w:jc w:val="both"/>
        <w:rPr>
          <w:rFonts w:ascii="Times New Roman" w:eastAsia="Times New Roman" w:hAnsi="Times New Roman"/>
          <w:b w:val="0"/>
          <w:bCs w:val="0"/>
          <w:szCs w:val="28"/>
        </w:rPr>
      </w:pPr>
      <w:r>
        <w:rPr>
          <w:rFonts w:ascii="Times New Roman" w:eastAsia="Times New Roman" w:hAnsi="Times New Roman"/>
          <w:b w:val="0"/>
          <w:bCs w:val="0"/>
          <w:szCs w:val="28"/>
        </w:rPr>
        <w:t>5</w:t>
      </w:r>
      <w:r w:rsidR="001378B2" w:rsidRPr="00A331E8">
        <w:rPr>
          <w:rFonts w:ascii="Times New Roman" w:eastAsia="Times New Roman" w:hAnsi="Times New Roman"/>
          <w:b w:val="0"/>
          <w:bCs w:val="0"/>
          <w:szCs w:val="28"/>
        </w:rPr>
        <w:t>.</w:t>
      </w:r>
      <w:r w:rsidR="0042409E" w:rsidRPr="00A331E8">
        <w:rPr>
          <w:rFonts w:ascii="Times New Roman" w:eastAsia="Times New Roman" w:hAnsi="Times New Roman"/>
          <w:b w:val="0"/>
          <w:bCs w:val="0"/>
          <w:szCs w:val="28"/>
        </w:rPr>
        <w:t xml:space="preserve"> Дополнением к работе по данному направлению является организация и проведение элективных курсов, которые должны углублять и расширять изучение сложных тем по </w:t>
      </w:r>
      <w:r w:rsidR="001378B2" w:rsidRPr="00A331E8">
        <w:rPr>
          <w:rFonts w:ascii="Times New Roman" w:eastAsia="Times New Roman" w:hAnsi="Times New Roman"/>
          <w:b w:val="0"/>
          <w:bCs w:val="0"/>
          <w:szCs w:val="28"/>
        </w:rPr>
        <w:t>химии</w:t>
      </w:r>
      <w:r w:rsidR="0042409E" w:rsidRPr="00A331E8">
        <w:rPr>
          <w:rFonts w:ascii="Times New Roman" w:eastAsia="Times New Roman" w:hAnsi="Times New Roman"/>
          <w:b w:val="0"/>
          <w:bCs w:val="0"/>
          <w:szCs w:val="28"/>
        </w:rPr>
        <w:t>.</w:t>
      </w:r>
    </w:p>
    <w:p w:rsidR="00BA108C" w:rsidRDefault="00BA108C" w:rsidP="00901CB0">
      <w:pPr>
        <w:pStyle w:val="3"/>
        <w:numPr>
          <w:ilvl w:val="1"/>
          <w:numId w:val="12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</w:p>
    <w:p w:rsidR="00CC023C" w:rsidRDefault="00CC023C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организовать обсуждение на методических объединениях учителей химии</w:t>
      </w:r>
      <w:r w:rsidR="005F0EC9">
        <w:rPr>
          <w:sz w:val="28"/>
          <w:szCs w:val="28"/>
        </w:rPr>
        <w:t>:</w:t>
      </w:r>
    </w:p>
    <w:p w:rsidR="00CC023C" w:rsidRDefault="00CC023C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ЕГЭ-2021, типичных ошибок и затруднений, средства повышения качества образования по предмету;</w:t>
      </w:r>
    </w:p>
    <w:p w:rsidR="00CC023C" w:rsidRDefault="001378B2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демоверсия</w:t>
      </w:r>
      <w:r w:rsidR="00CC023C">
        <w:rPr>
          <w:sz w:val="28"/>
          <w:szCs w:val="28"/>
        </w:rPr>
        <w:t xml:space="preserve"> измерительных материалов для ГИА</w:t>
      </w:r>
      <w:r w:rsidR="005F0EC9">
        <w:rPr>
          <w:sz w:val="28"/>
          <w:szCs w:val="28"/>
        </w:rPr>
        <w:t xml:space="preserve"> 2022года</w:t>
      </w:r>
      <w:r w:rsidR="002033CF" w:rsidRPr="002033CF">
        <w:rPr>
          <w:sz w:val="28"/>
          <w:szCs w:val="28"/>
        </w:rPr>
        <w:t xml:space="preserve"> </w:t>
      </w:r>
      <w:r w:rsidR="00CC023C">
        <w:rPr>
          <w:sz w:val="28"/>
          <w:szCs w:val="28"/>
        </w:rPr>
        <w:t>по программам СОО</w:t>
      </w:r>
      <w:r w:rsidR="005F0EC9">
        <w:rPr>
          <w:sz w:val="28"/>
          <w:szCs w:val="28"/>
        </w:rPr>
        <w:t>.</w:t>
      </w:r>
    </w:p>
    <w:p w:rsidR="005755F2" w:rsidRDefault="00184FB3" w:rsidP="00EF4E31">
      <w:pPr>
        <w:spacing w:line="360" w:lineRule="auto"/>
        <w:ind w:firstLine="709"/>
        <w:jc w:val="both"/>
        <w:rPr>
          <w:sz w:val="28"/>
          <w:szCs w:val="28"/>
        </w:rPr>
      </w:pPr>
      <w:r w:rsidRPr="001E6782">
        <w:rPr>
          <w:sz w:val="28"/>
          <w:szCs w:val="28"/>
        </w:rPr>
        <w:lastRenderedPageBreak/>
        <w:t xml:space="preserve">С целью организации методической поддержки учителей </w:t>
      </w:r>
      <w:r>
        <w:rPr>
          <w:sz w:val="28"/>
          <w:szCs w:val="28"/>
        </w:rPr>
        <w:t>хим</w:t>
      </w:r>
      <w:r w:rsidRPr="001E6782">
        <w:rPr>
          <w:sz w:val="28"/>
          <w:szCs w:val="28"/>
        </w:rPr>
        <w:t xml:space="preserve">ии </w:t>
      </w:r>
      <w:r w:rsidR="005755F2">
        <w:rPr>
          <w:sz w:val="28"/>
          <w:szCs w:val="28"/>
        </w:rPr>
        <w:t>определены направления повышения квалификации учителей</w:t>
      </w:r>
      <w:r w:rsidR="006A5A54">
        <w:rPr>
          <w:sz w:val="28"/>
          <w:szCs w:val="28"/>
        </w:rPr>
        <w:t>:</w:t>
      </w:r>
    </w:p>
    <w:p w:rsidR="00184FB3" w:rsidRPr="002C3B1C" w:rsidRDefault="00184FB3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184FB3">
        <w:rPr>
          <w:sz w:val="28"/>
          <w:szCs w:val="28"/>
        </w:rPr>
        <w:t>ффективные технологии и методы подготовки к ЕГЭ по химии</w:t>
      </w:r>
      <w:r>
        <w:rPr>
          <w:sz w:val="28"/>
          <w:szCs w:val="28"/>
        </w:rPr>
        <w:t xml:space="preserve"> в </w:t>
      </w:r>
      <w:r w:rsidR="00C9288E">
        <w:rPr>
          <w:sz w:val="28"/>
          <w:szCs w:val="28"/>
        </w:rPr>
        <w:t>школах с низкими результат</w:t>
      </w:r>
      <w:r w:rsidR="0002786C">
        <w:rPr>
          <w:sz w:val="28"/>
          <w:szCs w:val="28"/>
        </w:rPr>
        <w:t>а</w:t>
      </w:r>
      <w:r w:rsidR="00C9288E">
        <w:rPr>
          <w:sz w:val="28"/>
          <w:szCs w:val="28"/>
        </w:rPr>
        <w:t>ми;</w:t>
      </w:r>
    </w:p>
    <w:p w:rsidR="008B28A6" w:rsidRPr="001E6782" w:rsidRDefault="00D76539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естественнонаучной</w:t>
      </w:r>
      <w:r w:rsidR="008B28A6" w:rsidRPr="001E6782">
        <w:rPr>
          <w:sz w:val="28"/>
          <w:szCs w:val="28"/>
        </w:rPr>
        <w:t xml:space="preserve"> грамотности;</w:t>
      </w:r>
    </w:p>
    <w:p w:rsidR="008B28A6" w:rsidRDefault="005755F2" w:rsidP="00E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эффективные средс</w:t>
      </w:r>
      <w:r w:rsidR="00877D42">
        <w:rPr>
          <w:sz w:val="28"/>
          <w:szCs w:val="28"/>
        </w:rPr>
        <w:t>т</w:t>
      </w:r>
      <w:r>
        <w:rPr>
          <w:sz w:val="28"/>
          <w:szCs w:val="28"/>
        </w:rPr>
        <w:t>ва</w:t>
      </w:r>
      <w:r w:rsidR="00184FB3" w:rsidRPr="00184FB3">
        <w:rPr>
          <w:sz w:val="28"/>
          <w:szCs w:val="28"/>
        </w:rPr>
        <w:t xml:space="preserve"> решения задач на </w:t>
      </w:r>
      <w:r w:rsidR="00184FB3">
        <w:rPr>
          <w:sz w:val="28"/>
          <w:szCs w:val="28"/>
        </w:rPr>
        <w:t>р</w:t>
      </w:r>
      <w:r w:rsidR="00184FB3" w:rsidRPr="00184FB3">
        <w:rPr>
          <w:sz w:val="28"/>
          <w:szCs w:val="28"/>
        </w:rPr>
        <w:t>асчёт массы (объёма, количества) продуктов реакции вещества</w:t>
      </w:r>
      <w:r w:rsidR="00184FB3">
        <w:rPr>
          <w:sz w:val="28"/>
          <w:szCs w:val="28"/>
        </w:rPr>
        <w:t>.</w:t>
      </w:r>
    </w:p>
    <w:p w:rsidR="005E780E" w:rsidRDefault="005E780E" w:rsidP="00901CB0">
      <w:pPr>
        <w:pStyle w:val="3"/>
        <w:numPr>
          <w:ilvl w:val="1"/>
          <w:numId w:val="12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r w:rsidRPr="004814BF">
        <w:rPr>
          <w:rFonts w:ascii="Times New Roman" w:hAnsi="Times New Roman"/>
        </w:rPr>
        <w:t>Адрес размещения на информационных интернет-ресурсах ОИВ (подведомственных учреждений) в неизменном или расширенном виде приведенных в статистико-аналитическ</w:t>
      </w:r>
      <w:r>
        <w:rPr>
          <w:rFonts w:ascii="Times New Roman" w:hAnsi="Times New Roman"/>
        </w:rPr>
        <w:t>ом</w:t>
      </w:r>
      <w:r w:rsidRPr="004814BF">
        <w:rPr>
          <w:rFonts w:ascii="Times New Roman" w:hAnsi="Times New Roman"/>
        </w:rPr>
        <w:t xml:space="preserve"> отчет</w:t>
      </w:r>
      <w:r>
        <w:rPr>
          <w:rFonts w:ascii="Times New Roman" w:hAnsi="Times New Roman"/>
        </w:rPr>
        <w:t>е</w:t>
      </w:r>
      <w:r w:rsidRPr="004814BF">
        <w:rPr>
          <w:rFonts w:ascii="Times New Roman" w:hAnsi="Times New Roman"/>
        </w:rPr>
        <w:t xml:space="preserve">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</w:t>
      </w:r>
      <w:r>
        <w:rPr>
          <w:rFonts w:ascii="Times New Roman" w:hAnsi="Times New Roman"/>
        </w:rPr>
        <w:t>.</w:t>
      </w:r>
    </w:p>
    <w:p w:rsidR="00EF4E31" w:rsidRPr="00955C62" w:rsidRDefault="00EF4E31" w:rsidP="00EF4E31">
      <w:pPr>
        <w:ind w:firstLine="708"/>
        <w:rPr>
          <w:sz w:val="28"/>
          <w:szCs w:val="28"/>
        </w:rPr>
      </w:pPr>
      <w:r w:rsidRPr="00955C62">
        <w:rPr>
          <w:sz w:val="28"/>
          <w:szCs w:val="28"/>
        </w:rPr>
        <w:t>http://www.rcmo.ru/statistics/ege-statistics/</w:t>
      </w:r>
    </w:p>
    <w:p w:rsidR="00EF4E31" w:rsidRDefault="00EF4E31">
      <w:r>
        <w:br w:type="page"/>
      </w:r>
    </w:p>
    <w:p w:rsidR="005F641E" w:rsidRPr="00EF4E31" w:rsidRDefault="00EF4E31" w:rsidP="00EF4E31">
      <w:pPr>
        <w:pStyle w:val="3"/>
        <w:numPr>
          <w:ilvl w:val="0"/>
          <w:numId w:val="0"/>
        </w:numPr>
        <w:tabs>
          <w:tab w:val="left" w:pos="567"/>
        </w:tabs>
        <w:jc w:val="center"/>
      </w:pPr>
      <w:r w:rsidRPr="00550D16">
        <w:rPr>
          <w:rFonts w:ascii="Times New Roman" w:hAnsi="Times New Roman"/>
          <w:szCs w:val="28"/>
        </w:rPr>
        <w:lastRenderedPageBreak/>
        <w:t xml:space="preserve">РАЗДЕЛ 5. </w:t>
      </w:r>
      <w:r w:rsidRPr="00B86ACD">
        <w:rPr>
          <w:rFonts w:ascii="Times New Roman" w:hAnsi="Times New Roman"/>
          <w:szCs w:val="28"/>
        </w:rPr>
        <w:t>ПРЕДЛОЖЕНИЯ В ДОРОЖНУЮ КАРТУ ПО РАЗВИТИЮ РЕГИОНАЛЬНОЙ СИСТЕМЫ ОБРАЗОВАНИЯ</w:t>
      </w:r>
    </w:p>
    <w:p w:rsidR="00825F34" w:rsidRPr="00B86ACD" w:rsidRDefault="005F641E" w:rsidP="00901CB0">
      <w:pPr>
        <w:pStyle w:val="3"/>
        <w:numPr>
          <w:ilvl w:val="1"/>
          <w:numId w:val="13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в дорожную карту по развитию региональной системы образования на </w:t>
      </w:r>
      <w:r w:rsidR="00B171E8">
        <w:rPr>
          <w:rFonts w:ascii="Times New Roman" w:hAnsi="Times New Roman"/>
        </w:rPr>
        <w:t xml:space="preserve">2020 - </w:t>
      </w:r>
      <w:r>
        <w:rPr>
          <w:rFonts w:ascii="Times New Roman" w:hAnsi="Times New Roman"/>
        </w:rPr>
        <w:t>202</w:t>
      </w:r>
      <w:r w:rsidR="00B171E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 </w:t>
      </w:r>
    </w:p>
    <w:p w:rsidR="00DB6897" w:rsidRDefault="00DB6897" w:rsidP="0049545C">
      <w:pPr>
        <w:pStyle w:val="af7"/>
        <w:keepNext/>
      </w:pPr>
      <w:r>
        <w:t xml:space="preserve">Таблица </w:t>
      </w:r>
      <w:r w:rsidR="00EE4CA2">
        <w:t>2</w:t>
      </w:r>
      <w:r>
        <w:noBreakHyphen/>
      </w:r>
      <w:r w:rsidR="00134C02">
        <w:rPr>
          <w:noProof/>
        </w:rPr>
        <w:fldChar w:fldCharType="begin"/>
      </w:r>
      <w:r w:rsidR="00082B4E">
        <w:rPr>
          <w:noProof/>
        </w:rPr>
        <w:instrText xml:space="preserve"> SEQ Таблица \* ARABIC \s 1 </w:instrText>
      </w:r>
      <w:r w:rsidR="00134C02">
        <w:rPr>
          <w:noProof/>
        </w:rPr>
        <w:fldChar w:fldCharType="separate"/>
      </w:r>
      <w:r w:rsidR="00F41BDF">
        <w:rPr>
          <w:noProof/>
        </w:rPr>
        <w:t>1</w:t>
      </w:r>
      <w:r w:rsidR="00134C02">
        <w:rPr>
          <w:noProof/>
        </w:rPr>
        <w:fldChar w:fldCharType="end"/>
      </w:r>
      <w:r w:rsidR="006C1962">
        <w:rPr>
          <w:noProof/>
        </w:rPr>
        <w:t xml:space="preserve">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2835"/>
        <w:gridCol w:w="2218"/>
        <w:gridCol w:w="4299"/>
      </w:tblGrid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9B01B3" w:rsidRPr="00FA4B3A" w:rsidRDefault="009B01B3" w:rsidP="0049545C">
            <w:pPr>
              <w:jc w:val="center"/>
            </w:pPr>
            <w:r w:rsidRPr="00FA4B3A">
              <w:t>№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9B01B3" w:rsidRPr="00FA4B3A" w:rsidRDefault="009B01B3" w:rsidP="0049545C">
            <w:pPr>
              <w:jc w:val="center"/>
            </w:pPr>
            <w:r w:rsidRPr="00FA4B3A">
              <w:t>Название мероприятия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9B01B3" w:rsidRPr="00FA4B3A" w:rsidRDefault="009B01B3" w:rsidP="0049545C">
            <w:pPr>
              <w:jc w:val="center"/>
            </w:pPr>
            <w:r w:rsidRPr="00FA4B3A">
              <w:t>Показатели</w:t>
            </w:r>
          </w:p>
          <w:p w:rsidR="009B01B3" w:rsidRPr="00FA4B3A" w:rsidRDefault="000D30A2" w:rsidP="0049545C">
            <w:pPr>
              <w:jc w:val="center"/>
            </w:pPr>
            <w:r w:rsidRPr="00FA4B3A">
              <w:t>(дата, формат, место проведения, категории участников)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43B41" w:rsidRPr="00FA4B3A" w:rsidRDefault="000D30A2" w:rsidP="0049545C">
            <w:pPr>
              <w:jc w:val="center"/>
            </w:pPr>
            <w:r w:rsidRPr="00FA4B3A">
              <w:t>Выводы</w:t>
            </w:r>
            <w:r w:rsidR="00540DB2" w:rsidRPr="00FA4B3A">
              <w:t xml:space="preserve"> об</w:t>
            </w:r>
            <w:r w:rsidRPr="00FA4B3A">
              <w:t xml:space="preserve"> эффективности</w:t>
            </w:r>
            <w:r w:rsidR="00540DB2" w:rsidRPr="00FA4B3A">
              <w:t xml:space="preserve"> (или ее отсутствии), </w:t>
            </w:r>
            <w:r w:rsidR="005F641E">
              <w:br/>
            </w:r>
            <w:r w:rsidR="00540DB2" w:rsidRPr="00FA4B3A"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center"/>
            </w:pPr>
            <w:r w:rsidRPr="00791A60">
              <w:t>1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</w:pPr>
            <w:r w:rsidRPr="00791A60">
              <w:t>Августовская конференция с анализом результатов ГИА по предмету. Разбор «провальных» заданий, обсуждение путей решения данных вопросов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Pr="001D207E" w:rsidRDefault="0023160B" w:rsidP="0049545C">
            <w:pPr>
              <w:jc w:val="both"/>
            </w:pPr>
            <w:r>
              <w:t>9 сентября</w:t>
            </w:r>
            <w:r w:rsidRPr="0023160B">
              <w:t xml:space="preserve"> 2020 года,</w:t>
            </w:r>
            <w:r w:rsidRPr="00791A60">
              <w:t xml:space="preserve"> </w:t>
            </w:r>
            <w:r w:rsidR="00DF5213">
              <w:t>в формате онлайн</w:t>
            </w:r>
            <w:r w:rsidR="001D207E">
              <w:t>,</w:t>
            </w:r>
          </w:p>
          <w:p w:rsidR="0023160B" w:rsidRPr="00791A60" w:rsidRDefault="0023160B" w:rsidP="0049545C">
            <w:pPr>
              <w:jc w:val="both"/>
            </w:pPr>
            <w:r w:rsidRPr="00791A60">
              <w:t>СИПКРО</w:t>
            </w:r>
            <w:r w:rsidR="00DF5213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3160B" w:rsidRPr="00791A60" w:rsidRDefault="00251EF3" w:rsidP="0049545C">
            <w:pPr>
              <w:jc w:val="both"/>
            </w:pPr>
            <w:r w:rsidRPr="00CC73BE">
              <w:rPr>
                <w:color w:val="000000"/>
              </w:rPr>
              <w:t>Обсуждение результатов сдачи ЕГЭ по химии, западающих</w:t>
            </w:r>
            <w:r w:rsidR="006B3269">
              <w:rPr>
                <w:color w:val="000000"/>
              </w:rPr>
              <w:t xml:space="preserve"> </w:t>
            </w:r>
            <w:r w:rsidRPr="00CC73BE">
              <w:rPr>
                <w:color w:val="000000"/>
              </w:rPr>
              <w:t xml:space="preserve">тем, проблем подготовки к ГИА и определение стратегии подготовки к экзамену по химии в 2021 году. Обсуждение спецификации </w:t>
            </w:r>
            <w:proofErr w:type="spellStart"/>
            <w:r w:rsidRPr="00CC73BE">
              <w:rPr>
                <w:color w:val="000000"/>
              </w:rPr>
              <w:t>КИМов</w:t>
            </w:r>
            <w:proofErr w:type="spellEnd"/>
            <w:r w:rsidR="00A87706" w:rsidRPr="00A87706">
              <w:rPr>
                <w:color w:val="000000"/>
              </w:rPr>
              <w:t xml:space="preserve"> </w:t>
            </w:r>
            <w:r w:rsidRPr="00CC73BE">
              <w:rPr>
                <w:color w:val="000000"/>
              </w:rPr>
              <w:t>диагностических контрольных работ.  Проведённое мероприятие эффективно, методический материал используется учителями химии для подготовки учащихся к ГИА.</w:t>
            </w:r>
            <w:r w:rsidR="00A87706" w:rsidRPr="00A87706">
              <w:rPr>
                <w:color w:val="000000"/>
              </w:rPr>
              <w:t xml:space="preserve"> </w:t>
            </w:r>
            <w:r w:rsidRPr="00791A60">
              <w:t>Стимулирование к повышению профессионального мастерства и формированию компетентностей учителей для подготовки к ГИА по химии. Эффективно. Продолжить.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center"/>
            </w:pPr>
            <w:r w:rsidRPr="00791A60">
              <w:t>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</w:pPr>
            <w:r w:rsidRPr="00791A60">
              <w:t xml:space="preserve">Организация «горячей линии» для учителей </w:t>
            </w:r>
            <w:r w:rsidRPr="0023160B">
              <w:t>химии</w:t>
            </w:r>
            <w:r w:rsidRPr="00791A60">
              <w:t xml:space="preserve"> по вопросам подготовки к ОГЭ и ЕГЭ на сайтах региональных УМО, СИПКРО, ЦРО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Pr="00A87706" w:rsidRDefault="00EF4E31" w:rsidP="0049545C">
            <w:pPr>
              <w:jc w:val="both"/>
            </w:pPr>
            <w:r>
              <w:t>С</w:t>
            </w:r>
            <w:r w:rsidR="0023160B" w:rsidRPr="0073101C">
              <w:t xml:space="preserve">ентябрь </w:t>
            </w:r>
            <w:r w:rsidR="0023160B" w:rsidRPr="0023160B">
              <w:t>2020</w:t>
            </w:r>
            <w:r w:rsidR="0023160B" w:rsidRPr="00791A60">
              <w:t xml:space="preserve"> года, </w:t>
            </w:r>
          </w:p>
          <w:p w:rsidR="0023160B" w:rsidRPr="00791A60" w:rsidRDefault="0023160B" w:rsidP="0049545C">
            <w:pPr>
              <w:jc w:val="both"/>
            </w:pPr>
            <w:r w:rsidRPr="00791A60">
              <w:t>СИПКРО, ЦРО</w:t>
            </w:r>
            <w:r w:rsidR="00DF5213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  <w:rPr>
                <w:rFonts w:eastAsia="Times New Roman"/>
                <w:color w:val="0C1217"/>
              </w:rPr>
            </w:pPr>
            <w:r w:rsidRPr="00791A60">
              <w:rPr>
                <w:rFonts w:eastAsia="Times New Roman"/>
                <w:color w:val="0C1217"/>
              </w:rPr>
              <w:t>Созданы условия для повышения профессионального мастерства учителей. Эффективно. Продолжить.</w:t>
            </w:r>
          </w:p>
          <w:p w:rsidR="0023160B" w:rsidRPr="00791A60" w:rsidRDefault="0023160B" w:rsidP="0049545C">
            <w:pPr>
              <w:jc w:val="both"/>
            </w:pP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center"/>
            </w:pPr>
            <w:r w:rsidRPr="00791A60">
              <w:t>3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</w:pPr>
            <w:r w:rsidRPr="00791A60">
              <w:t>Заседания региональных УМО «Закрепление педагогов-наставников, имеющих высокие достижения по ОГЭ и ЕГЭ за педагогами с низкими результатами в территориальных округах»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Pr="00F02706" w:rsidRDefault="00EF4E31" w:rsidP="0049545C">
            <w:pPr>
              <w:jc w:val="both"/>
            </w:pPr>
            <w:r>
              <w:t>С</w:t>
            </w:r>
            <w:r w:rsidR="0023160B">
              <w:t xml:space="preserve">ентябрь </w:t>
            </w:r>
            <w:r w:rsidR="0023160B" w:rsidRPr="0023160B">
              <w:t>2020</w:t>
            </w:r>
            <w:r w:rsidR="0023160B" w:rsidRPr="00791A60">
              <w:t xml:space="preserve"> года</w:t>
            </w:r>
            <w:r w:rsidR="00DF5213">
              <w:t>.</w:t>
            </w:r>
          </w:p>
          <w:p w:rsidR="0023160B" w:rsidRPr="00791A60" w:rsidRDefault="0023160B" w:rsidP="0049545C">
            <w:pPr>
              <w:jc w:val="both"/>
            </w:pPr>
            <w:r w:rsidRPr="00791A60">
              <w:t>СИПКРО</w:t>
            </w:r>
            <w:r w:rsidR="00DF5213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  <w:rPr>
                <w:rFonts w:eastAsia="Times New Roman"/>
                <w:color w:val="0C1217"/>
              </w:rPr>
            </w:pPr>
            <w:r w:rsidRPr="00791A60">
              <w:t>Выявлены направления подготовки педагогов с низкими результатами ЕГЭ. Эффективно.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center"/>
            </w:pPr>
            <w:r w:rsidRPr="00791A60">
              <w:t>4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</w:pPr>
            <w:r w:rsidRPr="00791A60">
              <w:t xml:space="preserve">Предметная секция в рамках ежегодной Региональной научно-практической конференции </w:t>
            </w:r>
            <w:r w:rsidRPr="00791A60">
              <w:lastRenderedPageBreak/>
              <w:t>«Реализация федеральных государственных образовательных стандартов в Самарской области. Эффективные педагогические и управленческие практики»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23160B" w:rsidRDefault="0023160B" w:rsidP="0049545C">
            <w:pPr>
              <w:jc w:val="both"/>
              <w:rPr>
                <w:rFonts w:eastAsia="Times New Roman"/>
                <w:color w:val="000000"/>
              </w:rPr>
            </w:pPr>
            <w:r w:rsidRPr="0023160B">
              <w:rPr>
                <w:rFonts w:eastAsia="Times New Roman"/>
                <w:color w:val="000000"/>
              </w:rPr>
              <w:lastRenderedPageBreak/>
              <w:t xml:space="preserve">7 сентября 2020 года, учителя химии Самарской области в формате </w:t>
            </w:r>
            <w:r w:rsidR="00DF5213">
              <w:rPr>
                <w:rFonts w:eastAsia="Times New Roman"/>
                <w:color w:val="000000"/>
              </w:rPr>
              <w:t>онлайн-</w:t>
            </w:r>
            <w:r w:rsidRPr="0023160B">
              <w:rPr>
                <w:rFonts w:eastAsia="Times New Roman"/>
                <w:color w:val="000000"/>
              </w:rPr>
              <w:t>вебинара</w:t>
            </w:r>
            <w:r w:rsidR="00DF5213">
              <w:rPr>
                <w:rFonts w:eastAsia="Times New Roman"/>
                <w:color w:val="000000"/>
              </w:rPr>
              <w:t>,</w:t>
            </w:r>
            <w:r w:rsidR="00D17FA6">
              <w:rPr>
                <w:rFonts w:eastAsia="Times New Roman"/>
                <w:color w:val="000000"/>
              </w:rPr>
              <w:t xml:space="preserve"> </w:t>
            </w:r>
            <w:r w:rsidRPr="0023160B">
              <w:rPr>
                <w:rFonts w:eastAsia="Times New Roman"/>
                <w:color w:val="000000"/>
              </w:rPr>
              <w:lastRenderedPageBreak/>
              <w:t>ЦРО</w:t>
            </w:r>
            <w:r w:rsidR="00DF5213">
              <w:rPr>
                <w:rFonts w:eastAsia="Times New Roman"/>
                <w:color w:val="000000"/>
              </w:rPr>
              <w:t xml:space="preserve">, </w:t>
            </w:r>
            <w:r w:rsidR="00DF5213">
              <w:t>учителя химии</w:t>
            </w:r>
          </w:p>
          <w:p w:rsidR="00820FEC" w:rsidRPr="00791A60" w:rsidRDefault="00820FEC" w:rsidP="0049545C">
            <w:pPr>
              <w:jc w:val="both"/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23160B" w:rsidRPr="00791A60" w:rsidRDefault="0023160B" w:rsidP="0049545C">
            <w:pPr>
              <w:jc w:val="both"/>
            </w:pPr>
            <w:r w:rsidRPr="00791A60">
              <w:lastRenderedPageBreak/>
              <w:t>Созданы условия для повышения профессионального мастерства и формирования компетентностей учителей для подготовки к ГИА по химии. Эффективно. Продолжить.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86404F" w:rsidRPr="00791A60" w:rsidRDefault="0086404F" w:rsidP="0049545C">
            <w:pPr>
              <w:jc w:val="center"/>
            </w:pPr>
            <w:r>
              <w:lastRenderedPageBreak/>
              <w:t>5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404F" w:rsidRPr="0086404F" w:rsidRDefault="0086404F" w:rsidP="0049545C">
            <w:pPr>
              <w:jc w:val="both"/>
            </w:pPr>
            <w:r w:rsidRPr="0086404F">
              <w:t>Заседание регионального УМО учителей химии «Методологические и технологические аспекты подготовки обучающихся к ГИА по химии в 2021 году»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86404F" w:rsidRPr="0086404F" w:rsidRDefault="0086404F" w:rsidP="0049545C">
            <w:pPr>
              <w:jc w:val="both"/>
              <w:rPr>
                <w:rFonts w:eastAsia="Times New Roman"/>
                <w:color w:val="000000"/>
              </w:rPr>
            </w:pPr>
            <w:r w:rsidRPr="0086404F">
              <w:rPr>
                <w:rFonts w:eastAsia="Times New Roman"/>
                <w:color w:val="000000"/>
              </w:rPr>
              <w:t>11 ноября 2020 года</w:t>
            </w:r>
            <w:r w:rsidR="00DF5213">
              <w:rPr>
                <w:rFonts w:eastAsia="Times New Roman"/>
                <w:color w:val="000000"/>
              </w:rPr>
              <w:t>. В формате онлайн-вебинара,</w:t>
            </w:r>
            <w:r w:rsidRPr="0086404F">
              <w:rPr>
                <w:rFonts w:eastAsia="Times New Roman"/>
                <w:color w:val="000000"/>
              </w:rPr>
              <w:t xml:space="preserve"> руководители окружных УМО Самарской области,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6404F" w:rsidRPr="0086404F" w:rsidRDefault="0086404F" w:rsidP="0049545C">
            <w:pPr>
              <w:jc w:val="both"/>
            </w:pPr>
            <w:r w:rsidRPr="0086404F">
              <w:t>Выявлены направления подготовки обучающихся к ГИА 2021 года. Эффективно.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86404F" w:rsidRPr="00791A60" w:rsidRDefault="0086404F" w:rsidP="0049545C">
            <w:pPr>
              <w:jc w:val="center"/>
            </w:pPr>
            <w:r>
              <w:t>6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404F" w:rsidRPr="0086404F" w:rsidRDefault="0086404F" w:rsidP="0049545C">
            <w:pPr>
              <w:jc w:val="both"/>
            </w:pPr>
            <w:r w:rsidRPr="0086404F">
              <w:t>Региональный вебинар по теме «Методологические и технологические аспекты подготовки обучающихся к ГИА по химии в 2021 году (задания 1-4 из содержательного блока «Теоретические основы химии»)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Pr="00DF5213" w:rsidRDefault="0086404F" w:rsidP="0049545C">
            <w:pPr>
              <w:jc w:val="both"/>
            </w:pPr>
            <w:r w:rsidRPr="0086404F">
              <w:t>25 января 2020 года</w:t>
            </w:r>
            <w:r w:rsidR="00DF5213">
              <w:t>. В формате онлайн,</w:t>
            </w:r>
          </w:p>
          <w:p w:rsidR="0086404F" w:rsidRPr="0086404F" w:rsidRDefault="0086404F" w:rsidP="0049545C">
            <w:pPr>
              <w:jc w:val="both"/>
            </w:pPr>
            <w:r w:rsidRPr="0086404F">
              <w:t>СИПКРО, ЦРО</w:t>
            </w:r>
            <w:r w:rsidR="00DF5213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6404F" w:rsidRPr="00791A60" w:rsidRDefault="0086404F" w:rsidP="0049545C">
            <w:pPr>
              <w:jc w:val="both"/>
            </w:pPr>
            <w:r w:rsidRPr="00791A60">
              <w:t>Выявлены направления п</w:t>
            </w:r>
            <w:r>
              <w:t xml:space="preserve">одготовки обучающихся к ГИА </w:t>
            </w:r>
            <w:r w:rsidRPr="0086404F">
              <w:t>2021</w:t>
            </w:r>
            <w:r w:rsidRPr="00791A60">
              <w:t xml:space="preserve"> года. Эффективно. </w:t>
            </w:r>
          </w:p>
        </w:tc>
      </w:tr>
      <w:tr w:rsidR="00340C82" w:rsidRPr="00634251" w:rsidTr="0023160B">
        <w:trPr>
          <w:trHeight w:val="365"/>
        </w:trPr>
        <w:tc>
          <w:tcPr>
            <w:tcW w:w="513" w:type="dxa"/>
            <w:shd w:val="clear" w:color="auto" w:fill="auto"/>
            <w:vAlign w:val="center"/>
          </w:tcPr>
          <w:p w:rsidR="0086404F" w:rsidRDefault="0086404F" w:rsidP="0049545C">
            <w:pPr>
              <w:jc w:val="center"/>
            </w:pPr>
            <w:r>
              <w:t>7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404F" w:rsidRPr="0086404F" w:rsidRDefault="0086404F" w:rsidP="0049545C">
            <w:pPr>
              <w:jc w:val="both"/>
            </w:pPr>
            <w:r w:rsidRPr="0086404F">
              <w:t>Региональный вебинар, «Реализация концепции преподавания учебного предмета «Химия» в 2021-2022 учебном году».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Pr="00F02706" w:rsidRDefault="0086404F" w:rsidP="0049545C">
            <w:pPr>
              <w:jc w:val="both"/>
            </w:pPr>
            <w:r w:rsidRPr="0086404F">
              <w:t>3 марта 2020 года</w:t>
            </w:r>
            <w:r w:rsidR="00DF5213">
              <w:t>. В формате онлайн,</w:t>
            </w:r>
          </w:p>
          <w:p w:rsidR="0086404F" w:rsidRPr="000744F2" w:rsidRDefault="0086404F" w:rsidP="0049545C">
            <w:pPr>
              <w:jc w:val="both"/>
              <w:rPr>
                <w:lang w:val="en-US"/>
              </w:rPr>
            </w:pPr>
            <w:r w:rsidRPr="0086404F">
              <w:t>СИПКРО</w:t>
            </w:r>
            <w:r w:rsidR="00DF5213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6404F" w:rsidRPr="0086404F" w:rsidRDefault="00D475E3" w:rsidP="0049545C">
            <w:pPr>
              <w:jc w:val="both"/>
            </w:pPr>
            <w:r w:rsidRPr="00791A60">
              <w:t xml:space="preserve">Созданы условия для повышения профессионального мастерства и формирования компетентностей учителей для подготовки к ГИА по химии. Эффективно. </w:t>
            </w: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86404F" w:rsidRPr="00791A60" w:rsidRDefault="0086404F" w:rsidP="0049545C">
            <w:pPr>
              <w:jc w:val="center"/>
            </w:pPr>
            <w:r>
              <w:t>8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404F" w:rsidRPr="00791A60" w:rsidRDefault="0086404F" w:rsidP="0049545C">
            <w:pPr>
              <w:jc w:val="both"/>
            </w:pPr>
            <w:r>
              <w:t>С</w:t>
            </w:r>
            <w:r w:rsidRPr="00791A60">
              <w:t>оздание банка методических материалов по основным темам предмета, выносимым на ЕГЭ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86404F" w:rsidRPr="000744F2" w:rsidRDefault="0086404F" w:rsidP="0049545C">
            <w:pPr>
              <w:jc w:val="both"/>
            </w:pPr>
            <w:r w:rsidRPr="0086404F">
              <w:t>В течение года</w:t>
            </w:r>
            <w:r w:rsidR="000744F2">
              <w:t>.</w:t>
            </w:r>
            <w:r w:rsidRPr="00791A60">
              <w:t xml:space="preserve"> СИПКРО</w:t>
            </w:r>
            <w:r w:rsidR="000744F2">
              <w:t>.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6404F" w:rsidRPr="00791A60" w:rsidRDefault="00FA570D" w:rsidP="0049545C">
            <w:pPr>
              <w:jc w:val="both"/>
              <w:rPr>
                <w:rFonts w:eastAsia="Times New Roman"/>
                <w:color w:val="0C1217"/>
              </w:rPr>
            </w:pPr>
            <w:r w:rsidRPr="00FA570D">
              <w:rPr>
                <w:rFonts w:eastAsia="Times New Roman"/>
                <w:color w:val="0C1217"/>
              </w:rPr>
              <w:t xml:space="preserve">Создан банк методических материалов по </w:t>
            </w:r>
            <w:r>
              <w:rPr>
                <w:rFonts w:eastAsia="Times New Roman"/>
                <w:color w:val="0C1217"/>
              </w:rPr>
              <w:t>химии</w:t>
            </w:r>
            <w:r w:rsidRPr="00FA570D">
              <w:rPr>
                <w:rFonts w:eastAsia="Times New Roman"/>
                <w:color w:val="0C1217"/>
              </w:rPr>
              <w:t xml:space="preserve"> для подготовки к ГИА (ОГЭ и ЕГЭ). Необходимо   продолж</w:t>
            </w:r>
            <w:r>
              <w:rPr>
                <w:rFonts w:eastAsia="Times New Roman"/>
                <w:color w:val="0C1217"/>
              </w:rPr>
              <w:t>ить</w:t>
            </w:r>
            <w:r w:rsidRPr="00FA570D">
              <w:rPr>
                <w:rFonts w:eastAsia="Times New Roman"/>
                <w:color w:val="0C1217"/>
              </w:rPr>
              <w:t xml:space="preserve"> практик</w:t>
            </w:r>
            <w:r>
              <w:rPr>
                <w:rFonts w:eastAsia="Times New Roman"/>
                <w:color w:val="0C1217"/>
              </w:rPr>
              <w:t>у</w:t>
            </w:r>
            <w:r w:rsidRPr="00FA570D">
              <w:rPr>
                <w:rFonts w:eastAsia="Times New Roman"/>
                <w:color w:val="0C1217"/>
              </w:rPr>
              <w:t xml:space="preserve"> подобных мероприятий</w:t>
            </w:r>
          </w:p>
          <w:p w:rsidR="0086404F" w:rsidRPr="00791A60" w:rsidRDefault="0086404F" w:rsidP="0049545C">
            <w:pPr>
              <w:jc w:val="both"/>
            </w:pP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86404F" w:rsidRDefault="00D475E3" w:rsidP="0049545C">
            <w:pPr>
              <w:jc w:val="center"/>
            </w:pPr>
            <w:r>
              <w:t>9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404F" w:rsidRDefault="00D475E3" w:rsidP="0049545C">
            <w:pPr>
              <w:jc w:val="both"/>
            </w:pPr>
            <w:r w:rsidRPr="0086404F">
              <w:t>Региональный</w:t>
            </w:r>
            <w:r w:rsidR="006B3269">
              <w:t xml:space="preserve"> </w:t>
            </w:r>
            <w:r>
              <w:t>в</w:t>
            </w:r>
            <w:r w:rsidRPr="00D475E3">
              <w:t>ебинар "Учебная задача как способ организации деятельности обучающихся на уроках химии"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86404F" w:rsidRDefault="00D475E3" w:rsidP="00A87706">
            <w:pPr>
              <w:jc w:val="both"/>
            </w:pPr>
            <w:r w:rsidRPr="00D475E3">
              <w:t>26 марта</w:t>
            </w:r>
            <w:r>
              <w:t xml:space="preserve"> 2020 года</w:t>
            </w:r>
            <w:r w:rsidRPr="00D475E3">
              <w:t xml:space="preserve"> </w:t>
            </w:r>
            <w:r w:rsidR="00340C82">
              <w:t xml:space="preserve">В формате онлайн, </w:t>
            </w:r>
            <w:r w:rsidRPr="00D475E3">
              <w:t>ЦРО</w:t>
            </w:r>
          </w:p>
          <w:p w:rsidR="00D17FA6" w:rsidRPr="0086404F" w:rsidRDefault="00D17FA6" w:rsidP="00A87706">
            <w:pPr>
              <w:jc w:val="both"/>
            </w:pPr>
            <w:r>
              <w:t>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6404F" w:rsidRPr="00791A60" w:rsidRDefault="00D475E3" w:rsidP="0049545C">
            <w:pPr>
              <w:jc w:val="both"/>
              <w:rPr>
                <w:rFonts w:eastAsia="Times New Roman"/>
                <w:color w:val="0C1217"/>
              </w:rPr>
            </w:pPr>
            <w:r>
              <w:rPr>
                <w:rFonts w:eastAsia="Times New Roman"/>
                <w:color w:val="0C1217"/>
              </w:rPr>
              <w:t>Н</w:t>
            </w:r>
            <w:r w:rsidRPr="00D475E3">
              <w:rPr>
                <w:rFonts w:eastAsia="Times New Roman"/>
                <w:color w:val="0C1217"/>
              </w:rPr>
              <w:t xml:space="preserve">еобходимо </w:t>
            </w:r>
            <w:r>
              <w:rPr>
                <w:rFonts w:eastAsia="Times New Roman"/>
                <w:color w:val="0C1217"/>
              </w:rPr>
              <w:t>продолжить проведение вебинаров</w:t>
            </w:r>
            <w:r w:rsidRPr="00D475E3">
              <w:rPr>
                <w:rFonts w:eastAsia="Times New Roman"/>
                <w:color w:val="0C1217"/>
              </w:rPr>
              <w:t>, посвященных данной теме (положительные отклики участников)</w:t>
            </w: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251EF3" w:rsidRPr="00791A60" w:rsidRDefault="00251EF3" w:rsidP="0049545C">
            <w:pPr>
              <w:jc w:val="center"/>
            </w:pPr>
            <w:r w:rsidRPr="00791A60">
              <w:t>10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51EF3" w:rsidRPr="0086404F" w:rsidRDefault="00251EF3" w:rsidP="0049545C">
            <w:pPr>
              <w:jc w:val="both"/>
            </w:pPr>
            <w:r w:rsidRPr="0086404F">
              <w:t>Региональный</w:t>
            </w:r>
            <w:r w:rsidR="006B3269">
              <w:t xml:space="preserve"> </w:t>
            </w:r>
            <w:r>
              <w:t>в</w:t>
            </w:r>
            <w:r w:rsidRPr="0089527C">
              <w:t>ебинар "Пути формирования естественнонаучной грамотности в системе школьного естественнонаучного образования".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251EF3" w:rsidRDefault="00251EF3" w:rsidP="0049545C">
            <w:pPr>
              <w:jc w:val="both"/>
            </w:pPr>
            <w:r w:rsidRPr="0089527C">
              <w:t>2 апреля</w:t>
            </w:r>
            <w:r>
              <w:t>2020 года</w:t>
            </w:r>
            <w:r w:rsidR="00340C82">
              <w:t>.</w:t>
            </w:r>
            <w:r w:rsidRPr="0089527C">
              <w:t xml:space="preserve"> </w:t>
            </w:r>
            <w:r w:rsidR="00340C82">
              <w:t>В формате онлайн</w:t>
            </w:r>
            <w:r w:rsidRPr="0089527C">
              <w:t>, СИПКРО</w:t>
            </w:r>
          </w:p>
          <w:p w:rsidR="00D17FA6" w:rsidRPr="00D475E3" w:rsidRDefault="00D17FA6" w:rsidP="0049545C">
            <w:pPr>
              <w:jc w:val="both"/>
            </w:pPr>
            <w:r>
              <w:t>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51EF3" w:rsidRDefault="00251EF3" w:rsidP="0049545C">
            <w:pPr>
              <w:jc w:val="both"/>
              <w:rPr>
                <w:rFonts w:eastAsia="Times New Roman"/>
                <w:color w:val="0C1217"/>
              </w:rPr>
            </w:pPr>
            <w:r w:rsidRPr="00CC73BE">
              <w:rPr>
                <w:color w:val="000000"/>
              </w:rPr>
              <w:t xml:space="preserve">Обсуждение способов применения заданий для оценки естественнонаучной грамотности. Проведённое мероприятие эффективно, разработанные задания для оценки естественнонаучной грамотности используются учителями на уроках и занятиях внеурочной </w:t>
            </w:r>
            <w:proofErr w:type="spellStart"/>
            <w:r w:rsidRPr="00CC73BE">
              <w:rPr>
                <w:color w:val="000000"/>
              </w:rPr>
              <w:t>деятельности.</w:t>
            </w:r>
            <w:r>
              <w:rPr>
                <w:rFonts w:eastAsia="Times New Roman"/>
                <w:color w:val="0C1217"/>
              </w:rPr>
              <w:t>Н</w:t>
            </w:r>
            <w:r w:rsidRPr="00D475E3">
              <w:rPr>
                <w:rFonts w:eastAsia="Times New Roman"/>
                <w:color w:val="0C1217"/>
              </w:rPr>
              <w:t>еобходимо</w:t>
            </w:r>
            <w:proofErr w:type="spellEnd"/>
            <w:r w:rsidRPr="00D475E3">
              <w:rPr>
                <w:rFonts w:eastAsia="Times New Roman"/>
                <w:color w:val="0C1217"/>
              </w:rPr>
              <w:t xml:space="preserve"> </w:t>
            </w:r>
            <w:r>
              <w:rPr>
                <w:rFonts w:eastAsia="Times New Roman"/>
                <w:color w:val="0C1217"/>
              </w:rPr>
              <w:t xml:space="preserve">продолжить </w:t>
            </w:r>
            <w:r>
              <w:rPr>
                <w:rFonts w:eastAsia="Times New Roman"/>
                <w:color w:val="0C1217"/>
              </w:rPr>
              <w:lastRenderedPageBreak/>
              <w:t xml:space="preserve">проведение </w:t>
            </w:r>
            <w:proofErr w:type="spellStart"/>
            <w:r>
              <w:rPr>
                <w:rFonts w:eastAsia="Times New Roman"/>
                <w:color w:val="0C1217"/>
              </w:rPr>
              <w:t>вебинаров</w:t>
            </w:r>
            <w:proofErr w:type="spellEnd"/>
            <w:r w:rsidRPr="00D475E3">
              <w:rPr>
                <w:rFonts w:eastAsia="Times New Roman"/>
                <w:color w:val="0C1217"/>
              </w:rPr>
              <w:t>, посвященных данной теме (положительные отклики участников)</w:t>
            </w: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251EF3" w:rsidRPr="00791A60" w:rsidRDefault="00251EF3" w:rsidP="0049545C">
            <w:pPr>
              <w:jc w:val="center"/>
            </w:pPr>
            <w:r w:rsidRPr="00791A60">
              <w:lastRenderedPageBreak/>
              <w:t>11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Организация деятельности УМО всех уровней в системе общего образования Самарской области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251EF3" w:rsidRPr="00791A60" w:rsidRDefault="00EF4E31" w:rsidP="0049545C">
            <w:pPr>
              <w:jc w:val="both"/>
            </w:pPr>
            <w:r>
              <w:t>В</w:t>
            </w:r>
            <w:r w:rsidR="00251EF3" w:rsidRPr="00791A60">
              <w:t xml:space="preserve"> течение года</w:t>
            </w:r>
            <w:r w:rsidR="00340C82">
              <w:t xml:space="preserve">. Очно и в формате онлайн, </w:t>
            </w:r>
            <w:r w:rsidR="00251EF3" w:rsidRPr="00791A60">
              <w:t>руководител</w:t>
            </w:r>
            <w:r w:rsidR="00340C82">
              <w:t>и</w:t>
            </w:r>
            <w:r w:rsidR="00251EF3" w:rsidRPr="00791A60">
              <w:t xml:space="preserve"> </w:t>
            </w:r>
            <w:r w:rsidR="00340C82">
              <w:t>о</w:t>
            </w:r>
            <w:r w:rsidR="00251EF3" w:rsidRPr="00791A60">
              <w:t>кружных УМО</w:t>
            </w:r>
            <w:r w:rsidR="00340C82">
              <w:t>, ЦРО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51EF3" w:rsidRPr="00791A60" w:rsidRDefault="00251EF3" w:rsidP="0049545C">
            <w:pPr>
              <w:jc w:val="both"/>
              <w:rPr>
                <w:rFonts w:eastAsia="Times New Roman"/>
                <w:color w:val="0C1217"/>
              </w:rPr>
            </w:pPr>
            <w:r w:rsidRPr="00791A60">
              <w:rPr>
                <w:rFonts w:eastAsia="Times New Roman"/>
                <w:color w:val="0C1217"/>
              </w:rPr>
              <w:t>Созданы условия для повышения профессионального мастерства учителей. Эффективно. Продолжить.</w:t>
            </w:r>
          </w:p>
          <w:p w:rsidR="00251EF3" w:rsidRPr="00791A60" w:rsidRDefault="00251EF3" w:rsidP="0049545C">
            <w:pPr>
              <w:jc w:val="both"/>
            </w:pP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251EF3" w:rsidRPr="00791A60" w:rsidRDefault="008B28A6" w:rsidP="0049545C">
            <w:pPr>
              <w:jc w:val="center"/>
            </w:pPr>
            <w:r>
              <w:t>12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51EF3" w:rsidRPr="00791A60" w:rsidRDefault="001A200A" w:rsidP="0049545C">
            <w:pPr>
              <w:autoSpaceDE w:val="0"/>
              <w:autoSpaceDN w:val="0"/>
              <w:adjustRightInd w:val="0"/>
              <w:jc w:val="both"/>
            </w:pPr>
            <w:r>
              <w:t>КПК «Формирование предметных компетенций обучающихся 10-11 классов по химии: углубленный уровень»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251EF3" w:rsidRPr="00791A60" w:rsidRDefault="008B28A6" w:rsidP="0049545C">
            <w:pPr>
              <w:jc w:val="both"/>
            </w:pPr>
            <w:r>
              <w:t>23-29.03.2021</w:t>
            </w:r>
            <w:r w:rsidR="00340C82">
              <w:t>. В формате онлайн,</w:t>
            </w:r>
            <w:r w:rsidR="001A200A">
              <w:t xml:space="preserve"> </w:t>
            </w:r>
            <w:proofErr w:type="spellStart"/>
            <w:r w:rsidR="00340C82">
              <w:t>СамГТУ</w:t>
            </w:r>
            <w:proofErr w:type="spellEnd"/>
            <w:r w:rsidR="00340C82">
              <w:t xml:space="preserve">, </w:t>
            </w:r>
            <w:r w:rsidR="001A200A">
              <w:t xml:space="preserve">учителя химии,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51EF3" w:rsidRPr="00791A60" w:rsidRDefault="008B28A6" w:rsidP="00A87706">
            <w:pPr>
              <w:jc w:val="both"/>
              <w:rPr>
                <w:rFonts w:eastAsia="Times New Roman"/>
                <w:color w:val="0C1217"/>
              </w:rPr>
            </w:pPr>
            <w:r w:rsidRPr="00791A60">
              <w:rPr>
                <w:rFonts w:eastAsia="Times New Roman"/>
                <w:color w:val="0C1217"/>
              </w:rPr>
              <w:t>Созданы условия для</w:t>
            </w:r>
            <w:r>
              <w:rPr>
                <w:color w:val="333333"/>
                <w:shd w:val="clear" w:color="auto" w:fill="FFFFFF"/>
              </w:rPr>
              <w:t xml:space="preserve"> у</w:t>
            </w:r>
            <w:r w:rsidRPr="003E3B21">
              <w:rPr>
                <w:color w:val="333333"/>
                <w:shd w:val="clear" w:color="auto" w:fill="FFFFFF"/>
              </w:rPr>
              <w:t>совершенствова</w:t>
            </w:r>
            <w:r>
              <w:rPr>
                <w:color w:val="333333"/>
                <w:shd w:val="clear" w:color="auto" w:fill="FFFFFF"/>
              </w:rPr>
              <w:t xml:space="preserve">ния профессиональных </w:t>
            </w:r>
            <w:r w:rsidR="00A87706">
              <w:rPr>
                <w:color w:val="333333"/>
                <w:shd w:val="clear" w:color="auto" w:fill="FFFFFF"/>
              </w:rPr>
              <w:t>к</w:t>
            </w:r>
            <w:r>
              <w:rPr>
                <w:color w:val="333333"/>
                <w:shd w:val="clear" w:color="auto" w:fill="FFFFFF"/>
              </w:rPr>
              <w:t>омпетенций.</w:t>
            </w:r>
            <w:r w:rsidRPr="003E3B21">
              <w:rPr>
                <w:color w:val="333333"/>
                <w:shd w:val="clear" w:color="auto" w:fill="FFFFFF"/>
              </w:rPr>
              <w:t> </w:t>
            </w:r>
            <w:r w:rsidRPr="00791A60">
              <w:rPr>
                <w:rFonts w:eastAsia="Times New Roman"/>
                <w:color w:val="0C1217"/>
              </w:rPr>
              <w:t>Эффективно.</w:t>
            </w: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251EF3" w:rsidRPr="00791A60" w:rsidRDefault="008B28A6" w:rsidP="0049545C">
            <w:pPr>
              <w:jc w:val="center"/>
            </w:pPr>
            <w:r>
              <w:t>13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A200A" w:rsidRDefault="001A200A" w:rsidP="0049545C">
            <w:r>
              <w:t>Вебинар</w:t>
            </w:r>
          </w:p>
          <w:p w:rsidR="001A200A" w:rsidRPr="00861F80" w:rsidRDefault="001A200A" w:rsidP="0049545C">
            <w:r>
              <w:t>«</w:t>
            </w:r>
            <w:r w:rsidRPr="00861F80">
              <w:t>Реализация концепции преподавания предмета «Химия». Особенности реализации ФГОС ООО и ФГОС СОО (базовый и углубленный уровни) в 2021-2022 уч. г.</w:t>
            </w:r>
          </w:p>
          <w:p w:rsidR="00251EF3" w:rsidRPr="000F759B" w:rsidRDefault="001A200A" w:rsidP="0049545C">
            <w:pPr>
              <w:rPr>
                <w:color w:val="000000"/>
                <w:highlight w:val="yellow"/>
              </w:rPr>
            </w:pPr>
            <w:r w:rsidRPr="00861F80">
              <w:t>Сравнительный анализ УМК по химии, входящих в ФПУ. Критерии выбора УМК и рекомендаций по их использованию для преподавания предмета на базовом и углубленном уровне</w:t>
            </w:r>
            <w:r>
              <w:t>»</w:t>
            </w:r>
            <w:r w:rsidR="00970C77"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A87706" w:rsidRDefault="001A200A" w:rsidP="00EF4E31">
            <w:r>
              <w:t>03.03.2021</w:t>
            </w:r>
            <w:r w:rsidR="00340C82">
              <w:t>.</w:t>
            </w:r>
          </w:p>
          <w:p w:rsidR="00A87706" w:rsidRDefault="00340C82" w:rsidP="00EF4E31">
            <w:r>
              <w:t>В формате онлайн</w:t>
            </w:r>
            <w:r w:rsidR="001A200A">
              <w:t xml:space="preserve">, </w:t>
            </w:r>
            <w:r>
              <w:t xml:space="preserve">СИПКРО, </w:t>
            </w:r>
            <w:r w:rsidR="001A200A">
              <w:t xml:space="preserve">учителя химии, </w:t>
            </w:r>
          </w:p>
          <w:p w:rsidR="00251EF3" w:rsidRPr="000F759B" w:rsidRDefault="00251EF3" w:rsidP="00EF4E31">
            <w:pPr>
              <w:rPr>
                <w:color w:val="000000"/>
                <w:highlight w:val="yellow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1A200A" w:rsidRPr="0054110E" w:rsidRDefault="00251EF3" w:rsidP="0049545C">
            <w:pPr>
              <w:jc w:val="both"/>
              <w:rPr>
                <w:rFonts w:eastAsia="Times New Roman"/>
                <w:color w:val="0C1217"/>
              </w:rPr>
            </w:pPr>
            <w:r w:rsidRPr="001A200A">
              <w:rPr>
                <w:color w:val="000000"/>
              </w:rPr>
              <w:t>Установление соответствия уровня подготовки учащихся по</w:t>
            </w:r>
            <w:r w:rsidR="001A200A">
              <w:rPr>
                <w:color w:val="000000"/>
              </w:rPr>
              <w:t xml:space="preserve"> химии </w:t>
            </w:r>
            <w:r w:rsidRPr="001A200A">
              <w:rPr>
                <w:color w:val="000000"/>
              </w:rPr>
              <w:t xml:space="preserve">на данном этапе обучения требованиям к уровню подготовки учащихся, предусмотренных рабочей программой по учебному предмету. </w:t>
            </w:r>
            <w:r w:rsidR="001A200A" w:rsidRPr="0054110E">
              <w:rPr>
                <w:rFonts w:eastAsia="Times New Roman"/>
                <w:color w:val="0C1217"/>
              </w:rPr>
              <w:t>Созданы условия для повышения профессионального мастерства учителей. Эффективно. Продолжить.</w:t>
            </w:r>
          </w:p>
          <w:p w:rsidR="00251EF3" w:rsidRPr="000F759B" w:rsidRDefault="00251EF3" w:rsidP="0049545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340C82" w:rsidRPr="00634251" w:rsidTr="0023160B">
        <w:tc>
          <w:tcPr>
            <w:tcW w:w="513" w:type="dxa"/>
            <w:shd w:val="clear" w:color="auto" w:fill="auto"/>
            <w:vAlign w:val="center"/>
          </w:tcPr>
          <w:p w:rsidR="00251EF3" w:rsidRPr="00791A60" w:rsidRDefault="00251EF3" w:rsidP="0049545C">
            <w:pPr>
              <w:jc w:val="center"/>
            </w:pPr>
            <w:r>
              <w:t>1</w:t>
            </w:r>
            <w:r w:rsidR="008B28A6">
              <w:t>4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 xml:space="preserve">Курсы повышения квалификации для учителей школ с низкими образовательными результатами </w:t>
            </w:r>
          </w:p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1. Методы составления уравнений</w:t>
            </w:r>
          </w:p>
          <w:p w:rsidR="00251EF3" w:rsidRPr="00791A60" w:rsidRDefault="00251EF3" w:rsidP="0049545C">
            <w:pPr>
              <w:jc w:val="both"/>
            </w:pPr>
            <w:r w:rsidRPr="00791A60">
              <w:t>окислительно-восстановительных реакций.</w:t>
            </w:r>
          </w:p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2. Методика решения расчетных задач по</w:t>
            </w:r>
          </w:p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химии, связанных с растворимостью и</w:t>
            </w:r>
          </w:p>
          <w:p w:rsidR="00251EF3" w:rsidRPr="00791A60" w:rsidRDefault="00251EF3" w:rsidP="0049545C">
            <w:pPr>
              <w:jc w:val="both"/>
            </w:pPr>
            <w:r w:rsidRPr="00791A60">
              <w:t>кристаллизацией.</w:t>
            </w:r>
          </w:p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3. Алгоритм решения задач на установление</w:t>
            </w:r>
          </w:p>
          <w:p w:rsidR="00251EF3" w:rsidRPr="00791A60" w:rsidRDefault="00251EF3" w:rsidP="0049545C">
            <w:pPr>
              <w:autoSpaceDE w:val="0"/>
              <w:autoSpaceDN w:val="0"/>
              <w:adjustRightInd w:val="0"/>
              <w:jc w:val="both"/>
            </w:pPr>
            <w:r w:rsidRPr="00791A60">
              <w:t>молекулярной и структурной формулы</w:t>
            </w:r>
          </w:p>
          <w:p w:rsidR="00251EF3" w:rsidRPr="00791A60" w:rsidRDefault="00970C77" w:rsidP="0049545C">
            <w:pPr>
              <w:jc w:val="both"/>
            </w:pPr>
            <w:r>
              <w:t>вещества.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251EF3" w:rsidRPr="00791A60" w:rsidRDefault="00EF4E31" w:rsidP="0049545C">
            <w:pPr>
              <w:jc w:val="both"/>
            </w:pPr>
            <w:r>
              <w:t>В</w:t>
            </w:r>
            <w:r w:rsidR="00251EF3" w:rsidRPr="00791A60">
              <w:t xml:space="preserve"> течение года, СИПКРО</w:t>
            </w:r>
            <w:r w:rsidR="00340C82">
              <w:t>, учителя химии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51EF3" w:rsidRPr="00791A60" w:rsidRDefault="00251EF3" w:rsidP="0049545C">
            <w:pPr>
              <w:jc w:val="both"/>
            </w:pPr>
            <w:r w:rsidRPr="00791A60">
              <w:t>Созданы условия для повышения профессионального мастерства и формирования компетентностей учителей для подготовки к ГИА по химии. Эффективно. Продолжить.</w:t>
            </w:r>
          </w:p>
        </w:tc>
      </w:tr>
    </w:tbl>
    <w:p w:rsidR="000F3B34" w:rsidRPr="005F641E" w:rsidRDefault="00C60809" w:rsidP="00901CB0">
      <w:pPr>
        <w:pStyle w:val="3"/>
        <w:numPr>
          <w:ilvl w:val="1"/>
          <w:numId w:val="13"/>
        </w:numPr>
        <w:tabs>
          <w:tab w:val="left" w:pos="567"/>
        </w:tabs>
        <w:spacing w:before="100" w:beforeAutospacing="1" w:after="100" w:afterAutospacing="1"/>
        <w:ind w:left="0" w:firstLine="0"/>
        <w:rPr>
          <w:rFonts w:ascii="Times New Roman" w:hAnsi="Times New Roman"/>
        </w:rPr>
      </w:pPr>
      <w:r w:rsidRPr="005F641E">
        <w:rPr>
          <w:rFonts w:ascii="Times New Roman" w:hAnsi="Times New Roman"/>
        </w:rPr>
        <w:lastRenderedPageBreak/>
        <w:t>П</w:t>
      </w:r>
      <w:r w:rsidR="00B171E8">
        <w:rPr>
          <w:rFonts w:ascii="Times New Roman" w:hAnsi="Times New Roman"/>
        </w:rPr>
        <w:t xml:space="preserve">редложения в дорожную карту на </w:t>
      </w:r>
      <w:r w:rsidR="000F3B34" w:rsidRPr="00550D16">
        <w:rPr>
          <w:rFonts w:ascii="Times New Roman" w:hAnsi="Times New Roman"/>
        </w:rPr>
        <w:t>202</w:t>
      </w:r>
      <w:r w:rsidR="00B171E8">
        <w:rPr>
          <w:rFonts w:ascii="Times New Roman" w:hAnsi="Times New Roman"/>
        </w:rPr>
        <w:t>1</w:t>
      </w:r>
      <w:r w:rsidR="000F3B34" w:rsidRPr="005F641E">
        <w:rPr>
          <w:rFonts w:ascii="Times New Roman" w:hAnsi="Times New Roman"/>
        </w:rPr>
        <w:t>-202</w:t>
      </w:r>
      <w:r w:rsidR="00B171E8">
        <w:rPr>
          <w:rFonts w:ascii="Times New Roman" w:hAnsi="Times New Roman"/>
        </w:rPr>
        <w:t>2учебный год</w:t>
      </w:r>
    </w:p>
    <w:p w:rsidR="005060D9" w:rsidRPr="00B86ACD" w:rsidRDefault="005060D9" w:rsidP="00901CB0">
      <w:pPr>
        <w:pStyle w:val="3"/>
        <w:numPr>
          <w:ilvl w:val="2"/>
          <w:numId w:val="13"/>
        </w:numPr>
        <w:tabs>
          <w:tab w:val="left" w:pos="567"/>
        </w:tabs>
        <w:spacing w:before="240" w:after="100" w:afterAutospacing="1"/>
        <w:ind w:left="709" w:firstLine="0"/>
        <w:jc w:val="both"/>
        <w:rPr>
          <w:rFonts w:ascii="Times New Roman" w:hAnsi="Times New Roman"/>
        </w:rPr>
      </w:pPr>
      <w:r w:rsidRPr="00B171E8">
        <w:rPr>
          <w:rFonts w:ascii="Times New Roman" w:hAnsi="Times New Roman"/>
          <w:b w:val="0"/>
        </w:rPr>
        <w:t xml:space="preserve">Повышение квалификации учителей </w:t>
      </w:r>
      <w:r w:rsidR="002C3327" w:rsidRPr="00B171E8">
        <w:rPr>
          <w:rFonts w:ascii="Times New Roman" w:hAnsi="Times New Roman"/>
          <w:b w:val="0"/>
        </w:rPr>
        <w:t xml:space="preserve">в </w:t>
      </w:r>
      <w:r w:rsidR="003D0D44">
        <w:rPr>
          <w:rFonts w:ascii="Times New Roman" w:hAnsi="Times New Roman"/>
          <w:b w:val="0"/>
        </w:rPr>
        <w:t>2021</w:t>
      </w:r>
      <w:r w:rsidR="002C3327" w:rsidRPr="00B171E8">
        <w:rPr>
          <w:rFonts w:ascii="Times New Roman" w:hAnsi="Times New Roman"/>
          <w:b w:val="0"/>
        </w:rPr>
        <w:t>-</w:t>
      </w:r>
      <w:r w:rsidR="003D0D44">
        <w:rPr>
          <w:rFonts w:ascii="Times New Roman" w:hAnsi="Times New Roman"/>
          <w:b w:val="0"/>
        </w:rPr>
        <w:t>2022</w:t>
      </w:r>
      <w:r w:rsidR="002C3327" w:rsidRPr="00B171E8">
        <w:rPr>
          <w:rFonts w:ascii="Times New Roman" w:hAnsi="Times New Roman"/>
          <w:b w:val="0"/>
        </w:rPr>
        <w:t>уч.г.</w:t>
      </w:r>
      <w:r w:rsidR="00B171E8" w:rsidRPr="00550D16">
        <w:rPr>
          <w:rFonts w:ascii="Times New Roman" w:hAnsi="Times New Roman"/>
          <w:b w:val="0"/>
        </w:rPr>
        <w:t xml:space="preserve">, в том числе учителей ОО с аномально низкими результатами ЕГЭ </w:t>
      </w:r>
      <w:r w:rsidR="003D0D44">
        <w:rPr>
          <w:rFonts w:ascii="Times New Roman" w:hAnsi="Times New Roman"/>
          <w:b w:val="0"/>
        </w:rPr>
        <w:t>2021</w:t>
      </w:r>
      <w:r w:rsidR="00B171E8" w:rsidRPr="00B171E8">
        <w:rPr>
          <w:rFonts w:ascii="Times New Roman" w:hAnsi="Times New Roman"/>
          <w:b w:val="0"/>
        </w:rPr>
        <w:t xml:space="preserve"> г.</w:t>
      </w:r>
    </w:p>
    <w:p w:rsidR="00940FA6" w:rsidRPr="00AD3663" w:rsidRDefault="00940FA6" w:rsidP="0049545C">
      <w:pPr>
        <w:pStyle w:val="af7"/>
        <w:keepNext/>
      </w:pPr>
      <w:r w:rsidRPr="00F579AB">
        <w:t xml:space="preserve">Таблица </w:t>
      </w:r>
      <w:r w:rsidR="00EE4CA2">
        <w:t>2</w:t>
      </w:r>
      <w:r w:rsidR="00DB6897">
        <w:noBreakHyphen/>
      </w:r>
      <w:r w:rsidR="00AB4662">
        <w:rPr>
          <w:noProof/>
        </w:rPr>
        <w:t>15</w:t>
      </w:r>
    </w:p>
    <w:tbl>
      <w:tblPr>
        <w:tblW w:w="98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30"/>
        <w:gridCol w:w="3261"/>
        <w:gridCol w:w="3089"/>
      </w:tblGrid>
      <w:tr w:rsidR="00B171E8" w:rsidRPr="00634251" w:rsidTr="00EF4E31">
        <w:tc>
          <w:tcPr>
            <w:tcW w:w="514" w:type="dxa"/>
            <w:shd w:val="clear" w:color="auto" w:fill="auto"/>
          </w:tcPr>
          <w:p w:rsidR="00B171E8" w:rsidRPr="00634251" w:rsidRDefault="00B171E8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030" w:type="dxa"/>
            <w:shd w:val="clear" w:color="auto" w:fill="auto"/>
          </w:tcPr>
          <w:p w:rsidR="00B171E8" w:rsidRPr="00634251" w:rsidRDefault="00B171E8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Тема программы ДПО (повышения квалификации)</w:t>
            </w:r>
          </w:p>
        </w:tc>
        <w:tc>
          <w:tcPr>
            <w:tcW w:w="3261" w:type="dxa"/>
            <w:shd w:val="clear" w:color="auto" w:fill="auto"/>
          </w:tcPr>
          <w:p w:rsidR="00B171E8" w:rsidRPr="00634251" w:rsidRDefault="00B171E8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отбора ОО, учителей для обучения по данной программе (например, ОО с аномально низкими результатами или все учителя по учебному предмету и т.п.)</w:t>
            </w:r>
          </w:p>
        </w:tc>
        <w:tc>
          <w:tcPr>
            <w:tcW w:w="3089" w:type="dxa"/>
          </w:tcPr>
          <w:p w:rsidR="00B171E8" w:rsidRPr="00634251" w:rsidRDefault="00B171E8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Перечень 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(указать конкретно)</w:t>
            </w:r>
            <w:r w:rsidRPr="00634251">
              <w:rPr>
                <w:rFonts w:ascii="Times New Roman" w:hAnsi="Times New Roman"/>
                <w:sz w:val="24"/>
                <w:szCs w:val="24"/>
              </w:rPr>
              <w:t>, учителя которых рекомендуются для обучения по данной программ</w:t>
            </w:r>
            <w:r w:rsidR="006E4A3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6230C4" w:rsidRPr="00634251" w:rsidTr="00E01EED">
        <w:tc>
          <w:tcPr>
            <w:tcW w:w="514" w:type="dxa"/>
            <w:shd w:val="clear" w:color="auto" w:fill="auto"/>
            <w:vAlign w:val="center"/>
          </w:tcPr>
          <w:p w:rsidR="006230C4" w:rsidRPr="00791A60" w:rsidRDefault="006230C4" w:rsidP="0049545C">
            <w:pPr>
              <w:contextualSpacing/>
              <w:jc w:val="center"/>
            </w:pPr>
            <w:r w:rsidRPr="00791A60"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:rsidR="006230C4" w:rsidRPr="00791A60" w:rsidRDefault="006230C4" w:rsidP="0049545C">
            <w:pPr>
              <w:contextualSpacing/>
            </w:pPr>
            <w:r w:rsidRPr="00791A60">
              <w:t>Эффективные технологии и методы подготовки к ЕГЭ по химии</w:t>
            </w:r>
            <w:r w:rsidR="00970C77"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230C4" w:rsidRPr="006230C4" w:rsidRDefault="006230C4" w:rsidP="00E01EED">
            <w:pPr>
              <w:contextualSpacing/>
              <w:jc w:val="center"/>
            </w:pPr>
            <w:r w:rsidRPr="006230C4">
              <w:t xml:space="preserve">ОО с аномально низкими результатами ЕГЭ </w:t>
            </w:r>
            <w:r>
              <w:t xml:space="preserve">по химии в </w:t>
            </w:r>
            <w:r w:rsidRPr="006230C4">
              <w:t>2021 г.</w:t>
            </w:r>
          </w:p>
        </w:tc>
        <w:tc>
          <w:tcPr>
            <w:tcW w:w="3089" w:type="dxa"/>
          </w:tcPr>
          <w:p w:rsidR="006230C4" w:rsidRPr="006230C4" w:rsidRDefault="006230C4" w:rsidP="0049545C">
            <w:pPr>
              <w:contextualSpacing/>
            </w:pPr>
            <w:r w:rsidRPr="006230C4">
              <w:t xml:space="preserve">МБУ «Школа № 21» г.о.Тольятти, </w:t>
            </w:r>
          </w:p>
          <w:p w:rsidR="006230C4" w:rsidRPr="006230C4" w:rsidRDefault="006230C4" w:rsidP="0049545C">
            <w:pPr>
              <w:contextualSpacing/>
            </w:pPr>
            <w:r w:rsidRPr="006230C4">
              <w:t xml:space="preserve">МБУ «Школа № 75» г.о.Тольятти, </w:t>
            </w:r>
          </w:p>
          <w:p w:rsidR="006230C4" w:rsidRPr="006230C4" w:rsidRDefault="006230C4" w:rsidP="0049545C">
            <w:pPr>
              <w:contextualSpacing/>
            </w:pPr>
            <w:r w:rsidRPr="006230C4">
              <w:t>МБУ «Школа № 89» г.о.Тольятти,</w:t>
            </w:r>
          </w:p>
          <w:p w:rsidR="006230C4" w:rsidRPr="006230C4" w:rsidRDefault="006230C4" w:rsidP="0049545C">
            <w:pPr>
              <w:contextualSpacing/>
            </w:pPr>
            <w:r w:rsidRPr="006230C4">
              <w:t xml:space="preserve">МБУ «Школа № 91» г.о.Тольятти, </w:t>
            </w:r>
          </w:p>
          <w:p w:rsidR="006230C4" w:rsidRPr="006230C4" w:rsidRDefault="006230C4" w:rsidP="0049545C">
            <w:pPr>
              <w:contextualSpacing/>
            </w:pPr>
            <w:r w:rsidRPr="006230C4">
              <w:rPr>
                <w:color w:val="000000"/>
              </w:rPr>
              <w:t xml:space="preserve">МБУ «Школа имени С.П. </w:t>
            </w:r>
            <w:r w:rsidRPr="006230C4">
              <w:t>Королёва» г.о.Тольятти,</w:t>
            </w:r>
          </w:p>
          <w:p w:rsidR="006230C4" w:rsidRPr="006230C4" w:rsidRDefault="006230C4" w:rsidP="0049545C">
            <w:pPr>
              <w:contextualSpacing/>
            </w:pPr>
            <w:r w:rsidRPr="006230C4">
              <w:t xml:space="preserve">ГБОУ СОШ № 7 «ОЦ» </w:t>
            </w:r>
          </w:p>
          <w:p w:rsidR="006230C4" w:rsidRPr="00634251" w:rsidRDefault="006230C4" w:rsidP="0049545C">
            <w:pPr>
              <w:contextualSpacing/>
            </w:pPr>
            <w:r w:rsidRPr="006230C4">
              <w:t>г.о. Новокуйбышевска</w:t>
            </w:r>
          </w:p>
        </w:tc>
      </w:tr>
    </w:tbl>
    <w:p w:rsidR="005060D9" w:rsidRPr="00B171E8" w:rsidRDefault="000F3B34" w:rsidP="00901CB0">
      <w:pPr>
        <w:pStyle w:val="3"/>
        <w:numPr>
          <w:ilvl w:val="2"/>
          <w:numId w:val="13"/>
        </w:numPr>
        <w:tabs>
          <w:tab w:val="left" w:pos="567"/>
        </w:tabs>
        <w:ind w:left="709" w:firstLine="0"/>
        <w:jc w:val="both"/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Планируемые</w:t>
      </w:r>
      <w:r w:rsidR="005060D9" w:rsidRPr="00550D16">
        <w:rPr>
          <w:rFonts w:ascii="Times New Roman" w:hAnsi="Times New Roman"/>
          <w:b w:val="0"/>
        </w:rPr>
        <w:t xml:space="preserve"> меры методической поддержки изучения учебных предметов в </w:t>
      </w:r>
      <w:r w:rsidR="003D0D44">
        <w:rPr>
          <w:rFonts w:ascii="Times New Roman" w:hAnsi="Times New Roman"/>
          <w:b w:val="0"/>
        </w:rPr>
        <w:t>2021</w:t>
      </w:r>
      <w:r w:rsidR="005060D9" w:rsidRPr="00B171E8">
        <w:rPr>
          <w:rFonts w:ascii="Times New Roman" w:hAnsi="Times New Roman"/>
          <w:b w:val="0"/>
        </w:rPr>
        <w:t>-</w:t>
      </w:r>
      <w:r w:rsidR="003D0D44">
        <w:rPr>
          <w:rFonts w:ascii="Times New Roman" w:hAnsi="Times New Roman"/>
          <w:b w:val="0"/>
        </w:rPr>
        <w:t>2022</w:t>
      </w:r>
      <w:r w:rsidR="005060D9" w:rsidRPr="00B171E8">
        <w:rPr>
          <w:rFonts w:ascii="Times New Roman" w:hAnsi="Times New Roman"/>
          <w:b w:val="0"/>
        </w:rPr>
        <w:t>уч.г. на региональном уровне</w:t>
      </w:r>
      <w:r w:rsidR="00B171E8">
        <w:rPr>
          <w:rFonts w:ascii="Times New Roman" w:hAnsi="Times New Roman"/>
          <w:b w:val="0"/>
        </w:rPr>
        <w:t xml:space="preserve">, в том числе в ОО с аномально низкими результатами ЕГЭ </w:t>
      </w:r>
      <w:r w:rsidR="003D0D44">
        <w:rPr>
          <w:rFonts w:ascii="Times New Roman" w:hAnsi="Times New Roman"/>
          <w:b w:val="0"/>
        </w:rPr>
        <w:t>2021</w:t>
      </w:r>
      <w:r w:rsidR="00B171E8">
        <w:rPr>
          <w:rFonts w:ascii="Times New Roman" w:hAnsi="Times New Roman"/>
          <w:b w:val="0"/>
        </w:rPr>
        <w:t xml:space="preserve"> г.</w:t>
      </w:r>
    </w:p>
    <w:p w:rsidR="00637887" w:rsidRDefault="00637887" w:rsidP="0049545C">
      <w:pPr>
        <w:pStyle w:val="af7"/>
        <w:keepNext/>
      </w:pPr>
      <w:r>
        <w:t xml:space="preserve">Таблица </w:t>
      </w:r>
      <w:r w:rsidR="00EE4CA2">
        <w:t>2</w:t>
      </w:r>
      <w:r w:rsidR="00DB6897">
        <w:noBreakHyphen/>
      </w:r>
      <w:r w:rsidR="00032D43">
        <w:t>16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328"/>
        <w:gridCol w:w="8031"/>
      </w:tblGrid>
      <w:tr w:rsidR="005060D9" w:rsidRPr="00634251" w:rsidTr="00E01EED">
        <w:tc>
          <w:tcPr>
            <w:tcW w:w="564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28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8031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i/>
                <w:sz w:val="24"/>
                <w:szCs w:val="24"/>
              </w:rPr>
              <w:t>(указать тему и организацию, которая планирует проведение мероприятия)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Сентябрь - май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49545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1A60">
              <w:t>Повышение квалификации педагогов школ с низкими результатами</w:t>
            </w:r>
            <w:r w:rsidR="00032D43">
              <w:t xml:space="preserve"> </w:t>
            </w:r>
            <w:r w:rsidRPr="006230C4">
              <w:t>через систему</w:t>
            </w:r>
            <w:r w:rsidRPr="00791A60">
              <w:rPr>
                <w:sz w:val="22"/>
                <w:szCs w:val="22"/>
                <w:lang w:eastAsia="en-US"/>
              </w:rPr>
              <w:t xml:space="preserve"> Д</w:t>
            </w:r>
            <w:r w:rsidR="00345265">
              <w:rPr>
                <w:sz w:val="22"/>
                <w:szCs w:val="22"/>
                <w:lang w:eastAsia="en-US"/>
              </w:rPr>
              <w:t>П</w:t>
            </w:r>
            <w:r w:rsidRPr="00791A60">
              <w:rPr>
                <w:sz w:val="22"/>
                <w:szCs w:val="22"/>
                <w:lang w:eastAsia="en-US"/>
              </w:rPr>
              <w:t>О (</w:t>
            </w:r>
            <w:r>
              <w:rPr>
                <w:sz w:val="22"/>
                <w:szCs w:val="22"/>
                <w:lang w:eastAsia="en-US"/>
              </w:rPr>
              <w:t>И</w:t>
            </w:r>
            <w:r w:rsidRPr="00791A60">
              <w:rPr>
                <w:sz w:val="22"/>
                <w:szCs w:val="22"/>
                <w:lang w:eastAsia="en-US"/>
              </w:rPr>
              <w:t>РО, ЦРО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802C78">
              <w:rPr>
                <w:sz w:val="22"/>
                <w:szCs w:val="22"/>
                <w:lang w:eastAsia="en-US"/>
              </w:rPr>
              <w:t xml:space="preserve"> </w:t>
            </w:r>
            <w:r w:rsidR="00345265">
              <w:rPr>
                <w:sz w:val="22"/>
                <w:szCs w:val="22"/>
                <w:lang w:eastAsia="en-US"/>
              </w:rPr>
              <w:t xml:space="preserve">ЦИТ, </w:t>
            </w:r>
            <w:r>
              <w:rPr>
                <w:sz w:val="22"/>
                <w:szCs w:val="22"/>
                <w:lang w:eastAsia="en-US"/>
              </w:rPr>
              <w:t>РЦ</w:t>
            </w:r>
            <w:r w:rsidRPr="00791A60">
              <w:rPr>
                <w:sz w:val="22"/>
                <w:szCs w:val="22"/>
                <w:lang w:eastAsia="en-US"/>
              </w:rPr>
              <w:t>)</w:t>
            </w:r>
            <w:r w:rsidR="00E01EED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Сентябрь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49545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1A60">
              <w:t xml:space="preserve">Проведение </w:t>
            </w:r>
            <w:r>
              <w:t xml:space="preserve">окружных </w:t>
            </w:r>
            <w:r w:rsidRPr="00791A60">
              <w:t>августовских конференций учителей-предметников с</w:t>
            </w:r>
            <w:r w:rsidR="00032D43">
              <w:t xml:space="preserve"> </w:t>
            </w:r>
            <w:r w:rsidRPr="00791A60">
              <w:t>анализом результатов ГИА по предмету. Разбор «провальных»</w:t>
            </w:r>
            <w:r w:rsidR="00032D43">
              <w:t xml:space="preserve"> </w:t>
            </w:r>
            <w:r w:rsidRPr="00791A60">
              <w:t xml:space="preserve">заданий, обсуждение путей решения данных вопросов </w:t>
            </w:r>
            <w:r>
              <w:rPr>
                <w:sz w:val="22"/>
                <w:szCs w:val="22"/>
                <w:lang w:eastAsia="en-US"/>
              </w:rPr>
              <w:t>(И</w:t>
            </w:r>
            <w:r w:rsidRPr="00791A60">
              <w:rPr>
                <w:sz w:val="22"/>
                <w:szCs w:val="22"/>
                <w:lang w:eastAsia="en-US"/>
              </w:rPr>
              <w:t>РО, ЦРО</w:t>
            </w:r>
            <w:r>
              <w:rPr>
                <w:sz w:val="22"/>
                <w:szCs w:val="22"/>
                <w:lang w:eastAsia="en-US"/>
              </w:rPr>
              <w:t>, СГСПУ</w:t>
            </w:r>
            <w:r w:rsidRPr="00791A60">
              <w:rPr>
                <w:sz w:val="22"/>
                <w:szCs w:val="22"/>
                <w:lang w:eastAsia="en-US"/>
              </w:rPr>
              <w:t>)</w:t>
            </w:r>
            <w:r w:rsidR="00E01EED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Сентябрь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032D43">
            <w:pPr>
              <w:contextualSpacing/>
              <w:jc w:val="both"/>
              <w:rPr>
                <w:lang w:eastAsia="en-US"/>
              </w:rPr>
            </w:pPr>
            <w:r w:rsidRPr="00256610">
              <w:rPr>
                <w:color w:val="000000"/>
              </w:rPr>
              <w:t>Региональный форум работников системы общего образования</w:t>
            </w:r>
            <w:r w:rsidR="00032D43">
              <w:rPr>
                <w:color w:val="000000"/>
              </w:rPr>
              <w:t xml:space="preserve"> </w:t>
            </w:r>
            <w:r w:rsidRPr="00791A60">
              <w:rPr>
                <w:rFonts w:ascii="Calibri" w:hAnsi="Calibri"/>
                <w:sz w:val="22"/>
                <w:szCs w:val="22"/>
                <w:lang w:eastAsia="en-US"/>
              </w:rPr>
              <w:t>«</w:t>
            </w:r>
            <w:r w:rsidRPr="00791A60">
              <w:rPr>
                <w:lang w:eastAsia="en-US"/>
              </w:rPr>
              <w:t>Реализация федеральных государственных образовательных стандартов Самарской области. Эффективные педагогические и управленческие практики</w:t>
            </w:r>
            <w:r w:rsidRPr="00791A60">
              <w:rPr>
                <w:rFonts w:ascii="Calibri" w:hAnsi="Calibri"/>
                <w:sz w:val="22"/>
                <w:szCs w:val="22"/>
                <w:lang w:eastAsia="en-US"/>
              </w:rPr>
              <w:t>»</w:t>
            </w:r>
            <w:r w:rsidR="00032D43">
              <w:rPr>
                <w:lang w:eastAsia="en-US"/>
              </w:rPr>
              <w:t xml:space="preserve">: </w:t>
            </w:r>
            <w:r w:rsidRPr="00791A60">
              <w:rPr>
                <w:lang w:eastAsia="en-US"/>
              </w:rPr>
              <w:t>секция учителей химии</w:t>
            </w:r>
            <w:r>
              <w:rPr>
                <w:lang w:eastAsia="en-US"/>
              </w:rPr>
              <w:t>, в том числе школ с НОР</w:t>
            </w:r>
            <w:r w:rsidR="00032D43">
              <w:rPr>
                <w:lang w:eastAsia="en-US"/>
              </w:rPr>
              <w:t>.</w:t>
            </w:r>
            <w:r w:rsidRPr="00791A60"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eastAsia="en-US"/>
              </w:rPr>
              <w:t>И</w:t>
            </w:r>
            <w:r w:rsidRPr="00791A60">
              <w:rPr>
                <w:sz w:val="22"/>
                <w:szCs w:val="22"/>
                <w:lang w:eastAsia="en-US"/>
              </w:rPr>
              <w:t>РО, ЦРО</w:t>
            </w:r>
            <w:r>
              <w:rPr>
                <w:sz w:val="22"/>
                <w:szCs w:val="22"/>
                <w:lang w:eastAsia="en-US"/>
              </w:rPr>
              <w:t>, СГСПУ</w:t>
            </w:r>
            <w:r w:rsidRPr="00791A60">
              <w:rPr>
                <w:sz w:val="22"/>
                <w:szCs w:val="22"/>
                <w:lang w:eastAsia="en-US"/>
              </w:rPr>
              <w:t>)</w:t>
            </w:r>
            <w:r w:rsidR="00E01EED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F23DBD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F23DBD">
              <w:rPr>
                <w:lang w:eastAsia="en-US"/>
              </w:rPr>
              <w:t>4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Октябрь-апрель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345265">
            <w:pPr>
              <w:contextualSpacing/>
              <w:jc w:val="both"/>
              <w:rPr>
                <w:lang w:eastAsia="en-US"/>
              </w:rPr>
            </w:pPr>
            <w:r w:rsidRPr="00256610">
              <w:rPr>
                <w:color w:val="000000"/>
              </w:rPr>
              <w:t xml:space="preserve">Организация деятельности </w:t>
            </w:r>
            <w:r w:rsidR="00345265">
              <w:rPr>
                <w:color w:val="000000"/>
              </w:rPr>
              <w:t>«</w:t>
            </w:r>
            <w:r w:rsidRPr="00256610">
              <w:rPr>
                <w:color w:val="000000"/>
              </w:rPr>
              <w:t>предметной вертикали</w:t>
            </w:r>
            <w:r w:rsidR="00345265">
              <w:rPr>
                <w:color w:val="000000"/>
              </w:rPr>
              <w:t>»</w:t>
            </w:r>
            <w:r w:rsidRPr="00256610">
              <w:rPr>
                <w:color w:val="000000"/>
              </w:rPr>
              <w:t>: региональное УМО - окружное УМО - школьное МО в системе общего образования Самарской области</w:t>
            </w:r>
            <w:r w:rsidR="00345265">
              <w:rPr>
                <w:color w:val="000000"/>
              </w:rPr>
              <w:t>. П</w:t>
            </w:r>
            <w:r w:rsidRPr="00256610">
              <w:rPr>
                <w:color w:val="000000"/>
              </w:rPr>
              <w:t xml:space="preserve">роведение вебинаров и мастер-классов по «западающим темам» с учетом анализа результатов ЕГЭ, ГИА-9, КР, ВПР). </w:t>
            </w:r>
            <w:r w:rsidRPr="00256610">
              <w:t>ИРО, ЦРО, РЦ, СГСПУ</w:t>
            </w:r>
            <w:r w:rsidR="00E01EED"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F23DBD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F23DBD">
              <w:rPr>
                <w:lang w:eastAsia="en-US"/>
              </w:rPr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6230C4">
              <w:rPr>
                <w:lang w:eastAsia="en-US"/>
              </w:rPr>
              <w:t>Постоянно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49545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230C4">
              <w:t>Пополнение</w:t>
            </w:r>
            <w:r w:rsidRPr="00791A60">
              <w:t xml:space="preserve"> банка методичес</w:t>
            </w:r>
            <w:r w:rsidR="00E01EED">
              <w:t xml:space="preserve">ких материалов по основным темам </w:t>
            </w:r>
            <w:r>
              <w:rPr>
                <w:lang w:eastAsia="en-US"/>
              </w:rPr>
              <w:t>предмета, выносимым на ЕГЭ (И</w:t>
            </w:r>
            <w:r w:rsidRPr="00791A60">
              <w:rPr>
                <w:lang w:eastAsia="en-US"/>
              </w:rPr>
              <w:t>РО)</w:t>
            </w:r>
            <w:r w:rsidR="00E01EED">
              <w:rPr>
                <w:lang w:eastAsia="en-US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526DF5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Октябрь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526D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1A60">
              <w:rPr>
                <w:rFonts w:eastAsia="TimesNewRomanPSMT"/>
              </w:rPr>
              <w:t xml:space="preserve">Заседания </w:t>
            </w:r>
            <w:r w:rsidR="00526DF5">
              <w:rPr>
                <w:rFonts w:eastAsia="TimesNewRomanPSMT"/>
              </w:rPr>
              <w:t>окружных</w:t>
            </w:r>
            <w:r w:rsidRPr="00791A60">
              <w:rPr>
                <w:rFonts w:eastAsia="TimesNewRomanPSMT"/>
              </w:rPr>
              <w:t xml:space="preserve"> УМО </w:t>
            </w:r>
            <w:r w:rsidRPr="00791A60">
              <w:rPr>
                <w:rFonts w:ascii="Cambria Math" w:eastAsia="TimesNewRomanPSMT" w:hAnsi="Cambria Math" w:cs="Cambria Math"/>
              </w:rPr>
              <w:t>«</w:t>
            </w:r>
            <w:r>
              <w:rPr>
                <w:rFonts w:eastAsia="TimesNewRomanPSMT"/>
              </w:rPr>
              <w:t>Закрепление педагогов</w:t>
            </w:r>
            <w:r w:rsidRPr="00791A60">
              <w:rPr>
                <w:rFonts w:eastAsia="TimesNewRomanPSMT"/>
              </w:rPr>
              <w:t>-наставников,</w:t>
            </w:r>
            <w:r w:rsidR="008059FA">
              <w:rPr>
                <w:rFonts w:eastAsia="TimesNewRomanPSMT"/>
              </w:rPr>
              <w:t xml:space="preserve"> </w:t>
            </w:r>
            <w:r w:rsidRPr="00791A60">
              <w:rPr>
                <w:rFonts w:eastAsia="TimesNewRomanPSMT"/>
              </w:rPr>
              <w:t>имеющих высокие достижения по</w:t>
            </w:r>
            <w:r w:rsidR="00526DF5">
              <w:rPr>
                <w:rFonts w:eastAsia="TimesNewRomanPSMT"/>
              </w:rPr>
              <w:t xml:space="preserve"> подготовки обучающихся к ОГЭ и ЕГЭ за </w:t>
            </w:r>
            <w:r w:rsidR="00526DF5">
              <w:rPr>
                <w:rFonts w:eastAsia="TimesNewRomanPSMT"/>
              </w:rPr>
              <w:lastRenderedPageBreak/>
              <w:t>педагогами школ округа</w:t>
            </w:r>
            <w:r w:rsidR="00E01EED">
              <w:rPr>
                <w:rFonts w:eastAsia="TimesNewRomanPSMT"/>
                <w:lang w:eastAsia="en-US"/>
              </w:rPr>
              <w:t>.</w:t>
            </w:r>
            <w:r w:rsidR="00526DF5">
              <w:rPr>
                <w:rFonts w:eastAsia="TimesNewRomanPSMT"/>
                <w:lang w:eastAsia="en-US"/>
              </w:rPr>
              <w:t xml:space="preserve"> (ТУ</w:t>
            </w:r>
            <w:proofErr w:type="gramStart"/>
            <w:r w:rsidR="00526DF5">
              <w:rPr>
                <w:rFonts w:eastAsia="TimesNewRomanPSMT"/>
                <w:lang w:eastAsia="en-US"/>
              </w:rPr>
              <w:t>,Р</w:t>
            </w:r>
            <w:proofErr w:type="gramEnd"/>
            <w:r w:rsidR="00526DF5">
              <w:rPr>
                <w:rFonts w:eastAsia="TimesNewRomanPSMT"/>
                <w:lang w:eastAsia="en-US"/>
              </w:rPr>
              <w:t>Ц)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526DF5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Сентябрь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FF30A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1A60">
              <w:rPr>
                <w:rFonts w:eastAsia="TimesNewRomanPSMT"/>
              </w:rPr>
              <w:t xml:space="preserve">Организация </w:t>
            </w:r>
            <w:r w:rsidRPr="00791A60">
              <w:rPr>
                <w:rFonts w:ascii="Cambria Math" w:eastAsia="TimesNewRomanPSMT" w:hAnsi="Cambria Math" w:cs="Cambria Math"/>
              </w:rPr>
              <w:t>«</w:t>
            </w:r>
            <w:r w:rsidRPr="00791A60">
              <w:rPr>
                <w:rFonts w:eastAsia="TimesNewRomanPSMT"/>
              </w:rPr>
              <w:t>горячей линии</w:t>
            </w:r>
            <w:r w:rsidRPr="00791A60">
              <w:rPr>
                <w:rFonts w:ascii="Cambria Math" w:eastAsia="TimesNewRomanPSMT" w:hAnsi="Cambria Math" w:cs="Cambria Math"/>
              </w:rPr>
              <w:t>»</w:t>
            </w:r>
            <w:r w:rsidRPr="00791A60">
              <w:rPr>
                <w:rFonts w:eastAsia="TimesNewRomanPSMT"/>
              </w:rPr>
              <w:t xml:space="preserve"> для учителей химии по вопросам подготовки к ОГЭ и ЕГЭ на сайтах</w:t>
            </w:r>
            <w:r w:rsidR="00526DF5">
              <w:rPr>
                <w:rFonts w:eastAsia="TimesNewRomanPSMT"/>
              </w:rPr>
              <w:t xml:space="preserve"> ИРО</w:t>
            </w:r>
            <w:r w:rsidRPr="00791A60">
              <w:rPr>
                <w:rFonts w:eastAsia="TimesNewRomanPSMT"/>
                <w:lang w:eastAsia="en-US"/>
              </w:rPr>
              <w:t>, ЦРО</w:t>
            </w:r>
            <w:r w:rsidR="00E01EED">
              <w:rPr>
                <w:rFonts w:eastAsia="TimesNewRomanPSMT"/>
                <w:lang w:eastAsia="en-US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526DF5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Сентябрь - май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49545C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791A60">
              <w:rPr>
                <w:rFonts w:eastAsia="TimesNewRomanPSMT"/>
              </w:rPr>
              <w:t>Организация семинаров по УМК с участием авторов и методистов издательств «Просвещение», «Русское слово», «Российский учебник» (СИПКРО, ЦРО)</w:t>
            </w:r>
            <w:r w:rsidR="00E01EED">
              <w:rPr>
                <w:rFonts w:eastAsia="TimesNewRomanPSMT"/>
              </w:rPr>
              <w:t>.</w:t>
            </w:r>
          </w:p>
        </w:tc>
      </w:tr>
      <w:tr w:rsidR="00F23DBD" w:rsidRPr="00634251" w:rsidTr="00E01EED">
        <w:tc>
          <w:tcPr>
            <w:tcW w:w="564" w:type="dxa"/>
            <w:shd w:val="clear" w:color="auto" w:fill="auto"/>
            <w:vAlign w:val="center"/>
          </w:tcPr>
          <w:p w:rsidR="00F23DBD" w:rsidRPr="00791A60" w:rsidRDefault="00526DF5" w:rsidP="004954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23DBD" w:rsidRPr="00791A60" w:rsidRDefault="00F23DBD" w:rsidP="0049545C">
            <w:pPr>
              <w:contextualSpacing/>
              <w:jc w:val="center"/>
              <w:rPr>
                <w:lang w:eastAsia="en-US"/>
              </w:rPr>
            </w:pPr>
            <w:r w:rsidRPr="006230C4">
              <w:rPr>
                <w:lang w:eastAsia="en-US"/>
              </w:rPr>
              <w:t>Февраль-апрель</w:t>
            </w:r>
          </w:p>
        </w:tc>
        <w:tc>
          <w:tcPr>
            <w:tcW w:w="8031" w:type="dxa"/>
            <w:shd w:val="clear" w:color="auto" w:fill="auto"/>
          </w:tcPr>
          <w:p w:rsidR="00F23DBD" w:rsidRPr="00791A60" w:rsidRDefault="00F23DBD" w:rsidP="0049545C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791A60">
              <w:t>Организация и проведение семинаров</w:t>
            </w:r>
            <w:r w:rsidRPr="006230C4">
              <w:t xml:space="preserve">, </w:t>
            </w:r>
            <w:proofErr w:type="spellStart"/>
            <w:r w:rsidRPr="006230C4">
              <w:t>вебинаров</w:t>
            </w:r>
            <w:proofErr w:type="gramStart"/>
            <w:r w:rsidRPr="006230C4">
              <w:t>,</w:t>
            </w:r>
            <w:r w:rsidRPr="00791A60">
              <w:t>м</w:t>
            </w:r>
            <w:proofErr w:type="gramEnd"/>
            <w:r w:rsidRPr="00791A60">
              <w:t>астер</w:t>
            </w:r>
            <w:proofErr w:type="spellEnd"/>
            <w:r w:rsidRPr="00791A60">
              <w:t>-классов, методических дней с целью обмена опытом и трансляции эффективных педагогических практик подготовки обучающихся к ЕГЭ по химии</w:t>
            </w:r>
            <w:r w:rsidR="00E01EED">
              <w:t>.</w:t>
            </w:r>
          </w:p>
        </w:tc>
      </w:tr>
    </w:tbl>
    <w:p w:rsidR="005060D9" w:rsidRPr="009048A9" w:rsidRDefault="005060D9" w:rsidP="00901CB0">
      <w:pPr>
        <w:pStyle w:val="3"/>
        <w:numPr>
          <w:ilvl w:val="2"/>
          <w:numId w:val="13"/>
        </w:numPr>
        <w:tabs>
          <w:tab w:val="left" w:pos="567"/>
        </w:tabs>
        <w:spacing w:before="100" w:beforeAutospacing="1" w:after="100" w:afterAutospacing="1"/>
        <w:ind w:left="709" w:firstLine="0"/>
        <w:jc w:val="both"/>
        <w:rPr>
          <w:rFonts w:ascii="Times New Roman" w:hAnsi="Times New Roman"/>
          <w:b w:val="0"/>
        </w:rPr>
      </w:pPr>
      <w:r w:rsidRPr="009048A9">
        <w:rPr>
          <w:rFonts w:ascii="Times New Roman" w:hAnsi="Times New Roman"/>
          <w:b w:val="0"/>
        </w:rPr>
        <w:t xml:space="preserve">Планируемые корректирующие диагностические работы </w:t>
      </w:r>
      <w:r w:rsidR="00B96BCB" w:rsidRPr="009048A9">
        <w:rPr>
          <w:rFonts w:ascii="Times New Roman" w:hAnsi="Times New Roman"/>
          <w:b w:val="0"/>
        </w:rPr>
        <w:t xml:space="preserve">с учетом </w:t>
      </w:r>
      <w:r w:rsidRPr="009048A9">
        <w:rPr>
          <w:rFonts w:ascii="Times New Roman" w:hAnsi="Times New Roman"/>
          <w:b w:val="0"/>
        </w:rPr>
        <w:t>результат</w:t>
      </w:r>
      <w:r w:rsidR="00B96BCB" w:rsidRPr="009048A9">
        <w:rPr>
          <w:rFonts w:ascii="Times New Roman" w:hAnsi="Times New Roman"/>
          <w:b w:val="0"/>
        </w:rPr>
        <w:t>ов</w:t>
      </w:r>
      <w:r w:rsidRPr="009048A9">
        <w:rPr>
          <w:rFonts w:ascii="Times New Roman" w:hAnsi="Times New Roman"/>
          <w:b w:val="0"/>
        </w:rPr>
        <w:t xml:space="preserve"> ЕГЭ </w:t>
      </w:r>
      <w:r w:rsidR="003D0D44" w:rsidRPr="009048A9">
        <w:rPr>
          <w:rFonts w:ascii="Times New Roman" w:hAnsi="Times New Roman"/>
          <w:b w:val="0"/>
        </w:rPr>
        <w:t>2021</w:t>
      </w:r>
      <w:r w:rsidR="009B696D" w:rsidRPr="009048A9">
        <w:rPr>
          <w:rFonts w:ascii="Times New Roman" w:hAnsi="Times New Roman"/>
          <w:b w:val="0"/>
        </w:rPr>
        <w:t> </w:t>
      </w:r>
      <w:r w:rsidRPr="009048A9">
        <w:rPr>
          <w:rFonts w:ascii="Times New Roman" w:hAnsi="Times New Roman"/>
          <w:b w:val="0"/>
        </w:rPr>
        <w:t>г.</w:t>
      </w:r>
    </w:p>
    <w:p w:rsidR="0007420B" w:rsidRDefault="0007420B" w:rsidP="0007420B">
      <w:pPr>
        <w:pStyle w:val="3"/>
        <w:numPr>
          <w:ilvl w:val="0"/>
          <w:numId w:val="0"/>
        </w:num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Диагностические работы в Самарской области проводятся в соответствии с распоряжением министерства образования и науки Самарской области </w:t>
      </w:r>
      <w:r>
        <w:rPr>
          <w:rFonts w:ascii="Times New Roman" w:hAnsi="Times New Roman"/>
          <w:b w:val="0"/>
        </w:rPr>
        <w:br/>
        <w:t xml:space="preserve">от 28.12.2020 № 1182-р «Об организации мониторинговых исследований </w:t>
      </w:r>
      <w:r>
        <w:rPr>
          <w:rFonts w:ascii="Times New Roman" w:hAnsi="Times New Roman"/>
          <w:b w:val="0"/>
        </w:rPr>
        <w:br/>
        <w:t>в 2021 году».</w:t>
      </w:r>
    </w:p>
    <w:p w:rsidR="005060D9" w:rsidRPr="00550D16" w:rsidRDefault="005060D9" w:rsidP="00901CB0">
      <w:pPr>
        <w:pStyle w:val="3"/>
        <w:numPr>
          <w:ilvl w:val="2"/>
          <w:numId w:val="13"/>
        </w:numPr>
        <w:tabs>
          <w:tab w:val="left" w:pos="567"/>
        </w:tabs>
        <w:spacing w:before="240" w:after="100" w:afterAutospacing="1"/>
        <w:ind w:left="709" w:firstLine="0"/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="001B639B" w:rsidRPr="00550D16">
        <w:rPr>
          <w:rFonts w:ascii="Times New Roman" w:hAnsi="Times New Roman"/>
          <w:b w:val="0"/>
        </w:rPr>
        <w:t xml:space="preserve">е высокими результатами ЕГЭ </w:t>
      </w:r>
      <w:r w:rsidR="003D0D44">
        <w:rPr>
          <w:rFonts w:ascii="Times New Roman" w:hAnsi="Times New Roman"/>
          <w:b w:val="0"/>
        </w:rPr>
        <w:t>2021</w:t>
      </w:r>
      <w:r w:rsidRPr="00550D16">
        <w:rPr>
          <w:rFonts w:ascii="Times New Roman" w:hAnsi="Times New Roman"/>
          <w:b w:val="0"/>
        </w:rPr>
        <w:t>г.</w:t>
      </w:r>
    </w:p>
    <w:p w:rsidR="00637887" w:rsidRDefault="00637887" w:rsidP="0049545C">
      <w:pPr>
        <w:pStyle w:val="af7"/>
        <w:keepNext/>
      </w:pPr>
      <w:r>
        <w:t xml:space="preserve">Таблица </w:t>
      </w:r>
      <w:r w:rsidR="00E01EED">
        <w:t>2-</w:t>
      </w:r>
      <w:r w:rsidR="003B3C4F">
        <w:t>17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104"/>
        <w:gridCol w:w="8221"/>
      </w:tblGrid>
      <w:tr w:rsidR="005060D9" w:rsidRPr="00634251" w:rsidTr="00E01EED">
        <w:tc>
          <w:tcPr>
            <w:tcW w:w="598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4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8221" w:type="dxa"/>
            <w:shd w:val="clear" w:color="auto" w:fill="auto"/>
          </w:tcPr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5060D9" w:rsidRPr="00634251" w:rsidRDefault="005060D9" w:rsidP="004954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4251">
              <w:rPr>
                <w:rFonts w:ascii="Times New Roman" w:hAnsi="Times New Roman"/>
                <w:i/>
                <w:sz w:val="24"/>
                <w:szCs w:val="24"/>
              </w:rPr>
              <w:t>(указать</w:t>
            </w:r>
            <w:r w:rsidR="000F3B34" w:rsidRPr="00634251">
              <w:rPr>
                <w:rFonts w:ascii="Times New Roman" w:hAnsi="Times New Roman"/>
                <w:i/>
                <w:sz w:val="24"/>
                <w:szCs w:val="24"/>
              </w:rPr>
              <w:t xml:space="preserve"> формат,</w:t>
            </w:r>
            <w:r w:rsidRPr="00634251">
              <w:rPr>
                <w:rFonts w:ascii="Times New Roman" w:hAnsi="Times New Roman"/>
                <w:i/>
                <w:sz w:val="24"/>
                <w:szCs w:val="24"/>
              </w:rPr>
              <w:t xml:space="preserve"> тему и организацию, которая планирует проведение мероприятия)</w:t>
            </w:r>
          </w:p>
        </w:tc>
      </w:tr>
      <w:tr w:rsidR="00014B67" w:rsidRPr="00634251" w:rsidTr="00E01EED">
        <w:tc>
          <w:tcPr>
            <w:tcW w:w="598" w:type="dxa"/>
            <w:shd w:val="clear" w:color="auto" w:fill="auto"/>
          </w:tcPr>
          <w:p w:rsidR="00014B67" w:rsidRPr="00791A60" w:rsidRDefault="00014B67" w:rsidP="0049545C">
            <w:pPr>
              <w:contextualSpacing/>
              <w:jc w:val="center"/>
              <w:rPr>
                <w:lang w:eastAsia="en-US"/>
              </w:rPr>
            </w:pPr>
            <w:r w:rsidRPr="00791A60">
              <w:rPr>
                <w:lang w:eastAsia="en-US"/>
              </w:rPr>
              <w:t>1</w:t>
            </w:r>
          </w:p>
        </w:tc>
        <w:tc>
          <w:tcPr>
            <w:tcW w:w="1104" w:type="dxa"/>
            <w:shd w:val="clear" w:color="auto" w:fill="auto"/>
          </w:tcPr>
          <w:p w:rsidR="00014B67" w:rsidRPr="00791A60" w:rsidRDefault="00014B67" w:rsidP="0049545C">
            <w:pPr>
              <w:contextualSpacing/>
              <w:rPr>
                <w:lang w:eastAsia="en-US"/>
              </w:rPr>
            </w:pPr>
            <w:r w:rsidRPr="00791A60">
              <w:rPr>
                <w:lang w:eastAsia="en-US"/>
              </w:rPr>
              <w:t xml:space="preserve">Февраль </w:t>
            </w:r>
          </w:p>
        </w:tc>
        <w:tc>
          <w:tcPr>
            <w:tcW w:w="8221" w:type="dxa"/>
            <w:shd w:val="clear" w:color="auto" w:fill="auto"/>
          </w:tcPr>
          <w:p w:rsidR="00014B67" w:rsidRPr="00791A60" w:rsidRDefault="00014B67" w:rsidP="00970C77">
            <w:pPr>
              <w:contextualSpacing/>
              <w:jc w:val="both"/>
              <w:rPr>
                <w:lang w:eastAsia="en-US"/>
              </w:rPr>
            </w:pPr>
            <w:r w:rsidRPr="00340C82">
              <w:rPr>
                <w:lang w:eastAsia="en-US"/>
              </w:rPr>
              <w:t xml:space="preserve">Методический марафон «Лучшие практики подготовки обучающихся к государственной итоговой </w:t>
            </w:r>
            <w:r w:rsidRPr="003B3C4F">
              <w:rPr>
                <w:lang w:eastAsia="en-US"/>
              </w:rPr>
              <w:t>аттестации»</w:t>
            </w:r>
            <w:r w:rsidR="00E01EED" w:rsidRPr="003B3C4F">
              <w:rPr>
                <w:lang w:eastAsia="en-US"/>
              </w:rPr>
              <w:t>.</w:t>
            </w:r>
            <w:r w:rsidR="003B3C4F" w:rsidRPr="003B3C4F">
              <w:rPr>
                <w:lang w:eastAsia="en-US"/>
              </w:rPr>
              <w:t xml:space="preserve"> ЦРО</w:t>
            </w:r>
          </w:p>
        </w:tc>
      </w:tr>
    </w:tbl>
    <w:p w:rsidR="007C2F63" w:rsidRPr="008B6BDF" w:rsidRDefault="007C2F63" w:rsidP="00901CB0">
      <w:pPr>
        <w:pStyle w:val="3"/>
        <w:numPr>
          <w:ilvl w:val="2"/>
          <w:numId w:val="13"/>
        </w:numPr>
        <w:tabs>
          <w:tab w:val="left" w:pos="567"/>
        </w:tabs>
        <w:spacing w:before="100" w:beforeAutospacing="1" w:after="100" w:afterAutospacing="1"/>
        <w:ind w:left="709" w:firstLine="0"/>
        <w:rPr>
          <w:rFonts w:ascii="Times New Roman" w:hAnsi="Times New Roman"/>
          <w:b w:val="0"/>
        </w:rPr>
      </w:pPr>
      <w:r w:rsidRPr="008B6BDF">
        <w:rPr>
          <w:rFonts w:ascii="Times New Roman" w:hAnsi="Times New Roman"/>
          <w:b w:val="0"/>
        </w:rPr>
        <w:t>Работа по другим направлениям</w:t>
      </w:r>
    </w:p>
    <w:p w:rsidR="00EE4CA2" w:rsidRPr="00327EB0" w:rsidRDefault="00EE4CA2" w:rsidP="00E01EED">
      <w:pPr>
        <w:spacing w:line="360" w:lineRule="auto"/>
        <w:ind w:firstLine="709"/>
        <w:jc w:val="both"/>
        <w:rPr>
          <w:sz w:val="28"/>
          <w:szCs w:val="28"/>
        </w:rPr>
      </w:pPr>
      <w:r w:rsidRPr="008B28A6">
        <w:rPr>
          <w:sz w:val="28"/>
          <w:szCs w:val="28"/>
        </w:rPr>
        <w:t xml:space="preserve">Для организации тематического повторения и проведения итоговых контрольных работ по подготовке обучающихся к ГИА в форме ЕГЭ использовать цифровые образовательные порталы и </w:t>
      </w:r>
      <w:proofErr w:type="spellStart"/>
      <w:r w:rsidRPr="008B28A6">
        <w:rPr>
          <w:sz w:val="28"/>
          <w:szCs w:val="28"/>
        </w:rPr>
        <w:t>on-lin</w:t>
      </w:r>
      <w:proofErr w:type="spellEnd"/>
      <w:r w:rsidRPr="008B28A6">
        <w:rPr>
          <w:sz w:val="28"/>
          <w:szCs w:val="28"/>
          <w:lang w:val="en-US"/>
        </w:rPr>
        <w:t>e</w:t>
      </w:r>
      <w:r w:rsidRPr="008B28A6">
        <w:rPr>
          <w:sz w:val="28"/>
          <w:szCs w:val="28"/>
        </w:rPr>
        <w:t xml:space="preserve"> тренажеры (например: </w:t>
      </w:r>
      <w:hyperlink r:id="rId11" w:history="1">
        <w:r w:rsidRPr="008B28A6">
          <w:rPr>
            <w:rStyle w:val="afb"/>
            <w:sz w:val="28"/>
            <w:szCs w:val="28"/>
          </w:rPr>
          <w:t>https://sdamgia.ru/</w:t>
        </w:r>
      </w:hyperlink>
      <w:r w:rsidRPr="008B28A6">
        <w:rPr>
          <w:sz w:val="28"/>
          <w:szCs w:val="28"/>
        </w:rPr>
        <w:t xml:space="preserve"> и др.)</w:t>
      </w:r>
    </w:p>
    <w:p w:rsidR="00EE4CA2" w:rsidRPr="008B6BDF" w:rsidRDefault="00EE4CA2" w:rsidP="0049545C">
      <w:pPr>
        <w:spacing w:line="360" w:lineRule="auto"/>
        <w:ind w:right="-284"/>
        <w:jc w:val="both"/>
        <w:rPr>
          <w:sz w:val="28"/>
          <w:szCs w:val="28"/>
        </w:rPr>
      </w:pPr>
    </w:p>
    <w:p w:rsidR="00970C77" w:rsidRDefault="00970C77">
      <w:pPr>
        <w:rPr>
          <w:rFonts w:ascii="Cambria" w:eastAsia="SimSun" w:hAnsi="Cambria"/>
          <w:b/>
          <w:bCs/>
          <w:sz w:val="28"/>
          <w:szCs w:val="28"/>
        </w:rPr>
      </w:pPr>
      <w:r>
        <w:br w:type="page"/>
      </w:r>
    </w:p>
    <w:p w:rsidR="00E01EED" w:rsidRDefault="00E01EED" w:rsidP="00E01EED">
      <w:pPr>
        <w:pStyle w:val="1"/>
        <w:numPr>
          <w:ilvl w:val="0"/>
          <w:numId w:val="0"/>
        </w:numPr>
      </w:pPr>
      <w:r w:rsidRPr="00FC6BBF">
        <w:lastRenderedPageBreak/>
        <w:t xml:space="preserve">СОСТАВИТЕЛИ ОТЧЕТА: </w:t>
      </w:r>
    </w:p>
    <w:p w:rsidR="00E01EED" w:rsidRDefault="00E01EED" w:rsidP="00E01EED">
      <w:pPr>
        <w:spacing w:before="240" w:after="240"/>
        <w:ind w:right="-284"/>
        <w:jc w:val="center"/>
        <w:rPr>
          <w:sz w:val="28"/>
          <w:szCs w:val="28"/>
        </w:rPr>
      </w:pPr>
      <w:r w:rsidRPr="00711022">
        <w:rPr>
          <w:sz w:val="28"/>
          <w:szCs w:val="28"/>
        </w:rPr>
        <w:t xml:space="preserve">Наименование организации, проводящей анализ результатов ЕГЭ </w:t>
      </w:r>
    </w:p>
    <w:p w:rsidR="00E01EED" w:rsidRPr="00FB0F23" w:rsidRDefault="00E01EED" w:rsidP="00E01EED">
      <w:pPr>
        <w:spacing w:before="240" w:after="240"/>
        <w:ind w:right="-284"/>
        <w:jc w:val="center"/>
        <w:rPr>
          <w:sz w:val="28"/>
          <w:szCs w:val="28"/>
          <w:u w:val="single"/>
        </w:rPr>
      </w:pPr>
      <w:r w:rsidRPr="0071102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предмету </w:t>
      </w:r>
      <w:r w:rsidRPr="00FB0F23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Хими</w:t>
      </w:r>
      <w:r w:rsidRPr="00FB0F23">
        <w:rPr>
          <w:sz w:val="28"/>
          <w:szCs w:val="28"/>
          <w:u w:val="single"/>
        </w:rPr>
        <w:t>я»</w:t>
      </w:r>
    </w:p>
    <w:p w:rsidR="00E01EED" w:rsidRPr="00EB6C54" w:rsidRDefault="00E01EED" w:rsidP="00E01EED">
      <w:pPr>
        <w:spacing w:before="240" w:after="240"/>
        <w:ind w:right="-1"/>
        <w:jc w:val="center"/>
        <w:rPr>
          <w:sz w:val="28"/>
          <w:szCs w:val="28"/>
        </w:rPr>
      </w:pPr>
      <w:r w:rsidRPr="00EB6C54">
        <w:rPr>
          <w:sz w:val="28"/>
          <w:szCs w:val="28"/>
        </w:rPr>
        <w:t>Государственное бюджетное учреждение дополнительного профессионального образования Самарской области «Региональный центр мониторинга в образовании»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3517"/>
        <w:gridCol w:w="2719"/>
      </w:tblGrid>
      <w:tr w:rsidR="00C1397D" w:rsidRPr="00634251" w:rsidTr="00E01EED">
        <w:tc>
          <w:tcPr>
            <w:tcW w:w="396" w:type="dxa"/>
          </w:tcPr>
          <w:p w:rsidR="00C1397D" w:rsidRPr="00634251" w:rsidRDefault="00C1397D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C1397D" w:rsidRPr="00634251" w:rsidRDefault="00C1397D" w:rsidP="00E01EED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3517" w:type="dxa"/>
            <w:shd w:val="clear" w:color="auto" w:fill="auto"/>
          </w:tcPr>
          <w:p w:rsidR="00C1397D" w:rsidRPr="00634251" w:rsidRDefault="00C1397D" w:rsidP="0049545C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2719" w:type="dxa"/>
          </w:tcPr>
          <w:p w:rsidR="00C1397D" w:rsidRPr="00634251" w:rsidRDefault="00C1397D" w:rsidP="0049545C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6A4985" w:rsidRPr="00634251" w:rsidTr="00E01EED">
        <w:tc>
          <w:tcPr>
            <w:tcW w:w="396" w:type="dxa"/>
          </w:tcPr>
          <w:p w:rsidR="006A4985" w:rsidRPr="00634251" w:rsidRDefault="00E01EED" w:rsidP="004954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  <w:r w:rsidR="006A4985">
              <w:rPr>
                <w:i/>
                <w:iCs/>
              </w:rPr>
              <w:t>.</w:t>
            </w:r>
          </w:p>
        </w:tc>
        <w:tc>
          <w:tcPr>
            <w:tcW w:w="3007" w:type="dxa"/>
            <w:shd w:val="clear" w:color="auto" w:fill="auto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517" w:type="dxa"/>
            <w:shd w:val="clear" w:color="auto" w:fill="auto"/>
          </w:tcPr>
          <w:p w:rsidR="006A4985" w:rsidRPr="0017614C" w:rsidRDefault="006A4985" w:rsidP="0049545C">
            <w:pPr>
              <w:jc w:val="both"/>
              <w:rPr>
                <w:i/>
                <w:iCs/>
              </w:rPr>
            </w:pPr>
            <w:proofErr w:type="spellStart"/>
            <w:r>
              <w:rPr>
                <w:iCs/>
              </w:rPr>
              <w:t>Шарипова</w:t>
            </w:r>
            <w:proofErr w:type="spellEnd"/>
            <w:r w:rsidR="00A87706">
              <w:rPr>
                <w:iCs/>
              </w:rPr>
              <w:t xml:space="preserve"> </w:t>
            </w:r>
            <w:proofErr w:type="spellStart"/>
            <w:r w:rsidRPr="00971DA4">
              <w:rPr>
                <w:iCs/>
              </w:rPr>
              <w:t>Сафия</w:t>
            </w:r>
            <w:proofErr w:type="spellEnd"/>
            <w:r w:rsidR="00A87706">
              <w:rPr>
                <w:iCs/>
              </w:rPr>
              <w:t xml:space="preserve"> </w:t>
            </w:r>
            <w:proofErr w:type="spellStart"/>
            <w:r w:rsidRPr="00971DA4">
              <w:rPr>
                <w:iCs/>
              </w:rPr>
              <w:t>Хакимовна</w:t>
            </w:r>
            <w:proofErr w:type="spellEnd"/>
            <w:r w:rsidRPr="00971DA4">
              <w:rPr>
                <w:iCs/>
              </w:rPr>
              <w:t xml:space="preserve">, </w:t>
            </w:r>
            <w:r w:rsidRPr="006A4985">
              <w:rPr>
                <w:iCs/>
              </w:rPr>
              <w:t xml:space="preserve">Доцент кафедры </w:t>
            </w:r>
            <w:r w:rsidRPr="006A4985">
              <w:rPr>
                <w:bCs/>
                <w:iCs/>
              </w:rPr>
              <w:t>химии института фармации ФГБОУ ВО «Самарский государственный медицинский университет» Министерства</w:t>
            </w:r>
            <w:r w:rsidR="006C00CB">
              <w:rPr>
                <w:bCs/>
                <w:iCs/>
              </w:rPr>
              <w:t xml:space="preserve"> з</w:t>
            </w:r>
            <w:r w:rsidRPr="006A4985">
              <w:rPr>
                <w:bCs/>
                <w:iCs/>
              </w:rPr>
              <w:t>дравоохранения Российской Федерации</w:t>
            </w:r>
            <w:r>
              <w:rPr>
                <w:iCs/>
              </w:rPr>
              <w:t xml:space="preserve">, </w:t>
            </w:r>
            <w:r w:rsidRPr="00971DA4">
              <w:rPr>
                <w:iCs/>
              </w:rPr>
              <w:t>кандидат химических наук</w:t>
            </w:r>
            <w:r w:rsidRPr="00971DA4">
              <w:rPr>
                <w:iCs/>
              </w:rPr>
              <w:tab/>
            </w:r>
          </w:p>
        </w:tc>
        <w:tc>
          <w:tcPr>
            <w:tcW w:w="2719" w:type="dxa"/>
          </w:tcPr>
          <w:p w:rsidR="006A4985" w:rsidRPr="00971DA4" w:rsidRDefault="006A4985" w:rsidP="0049545C">
            <w:pPr>
              <w:jc w:val="both"/>
              <w:rPr>
                <w:iCs/>
              </w:rPr>
            </w:pPr>
            <w:r w:rsidRPr="00971DA4">
              <w:rPr>
                <w:iCs/>
              </w:rPr>
              <w:t xml:space="preserve">Председатель предметной комиссии </w:t>
            </w:r>
          </w:p>
        </w:tc>
      </w:tr>
      <w:tr w:rsidR="006A4985" w:rsidRPr="00634251" w:rsidTr="00E01EED">
        <w:tc>
          <w:tcPr>
            <w:tcW w:w="396" w:type="dxa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3517" w:type="dxa"/>
            <w:shd w:val="clear" w:color="auto" w:fill="auto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2719" w:type="dxa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6A4985" w:rsidRPr="00634251" w:rsidTr="00E01EED">
        <w:tc>
          <w:tcPr>
            <w:tcW w:w="396" w:type="dxa"/>
          </w:tcPr>
          <w:p w:rsidR="006A4985" w:rsidRPr="00634251" w:rsidRDefault="00E01EED" w:rsidP="004954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  <w:r w:rsidR="006A4985" w:rsidRPr="00634251">
              <w:rPr>
                <w:i/>
                <w:iCs/>
              </w:rPr>
              <w:t>.</w:t>
            </w:r>
          </w:p>
        </w:tc>
        <w:tc>
          <w:tcPr>
            <w:tcW w:w="3007" w:type="dxa"/>
            <w:shd w:val="clear" w:color="auto" w:fill="auto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517" w:type="dxa"/>
            <w:shd w:val="clear" w:color="auto" w:fill="auto"/>
          </w:tcPr>
          <w:p w:rsidR="006A4985" w:rsidRPr="00634251" w:rsidRDefault="002530BC" w:rsidP="0049545C">
            <w:pPr>
              <w:jc w:val="both"/>
              <w:rPr>
                <w:i/>
                <w:iCs/>
              </w:rPr>
            </w:pPr>
            <w:r w:rsidRPr="002530BC">
              <w:rPr>
                <w:iCs/>
              </w:rPr>
              <w:t>Теплов Андрей Анатольевич, старший методист ЦРО,</w:t>
            </w:r>
            <w:r w:rsidRPr="002530BC">
              <w:t xml:space="preserve"> р</w:t>
            </w:r>
            <w:r w:rsidRPr="002530BC">
              <w:rPr>
                <w:iCs/>
              </w:rPr>
              <w:t>уководитель регионального УМО учителей химии</w:t>
            </w:r>
          </w:p>
        </w:tc>
        <w:tc>
          <w:tcPr>
            <w:tcW w:w="2719" w:type="dxa"/>
          </w:tcPr>
          <w:p w:rsidR="006A4985" w:rsidRPr="00634251" w:rsidRDefault="006A4985" w:rsidP="0049545C">
            <w:pPr>
              <w:jc w:val="both"/>
              <w:rPr>
                <w:i/>
                <w:iCs/>
              </w:rPr>
            </w:pPr>
          </w:p>
        </w:tc>
      </w:tr>
      <w:tr w:rsidR="00E01EED" w:rsidRPr="00634251" w:rsidTr="00E01EED">
        <w:tc>
          <w:tcPr>
            <w:tcW w:w="396" w:type="dxa"/>
          </w:tcPr>
          <w:p w:rsidR="00E01EED" w:rsidRDefault="00E01EED" w:rsidP="004954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</w:tc>
        <w:tc>
          <w:tcPr>
            <w:tcW w:w="3007" w:type="dxa"/>
            <w:shd w:val="clear" w:color="auto" w:fill="auto"/>
          </w:tcPr>
          <w:p w:rsidR="00E01EED" w:rsidRPr="00634251" w:rsidRDefault="00E01EED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517" w:type="dxa"/>
            <w:shd w:val="clear" w:color="auto" w:fill="auto"/>
          </w:tcPr>
          <w:p w:rsidR="00E01EED" w:rsidRPr="002530BC" w:rsidRDefault="00E01EED" w:rsidP="0049545C">
            <w:pPr>
              <w:jc w:val="both"/>
              <w:rPr>
                <w:iCs/>
              </w:rPr>
            </w:pPr>
            <w:r w:rsidRPr="00971DA4">
              <w:rPr>
                <w:iCs/>
              </w:rPr>
              <w:t>Пинчук Анастасия Владимировна, заместитель директора РЦМО, руководитель  РЦОИ</w:t>
            </w:r>
          </w:p>
        </w:tc>
        <w:tc>
          <w:tcPr>
            <w:tcW w:w="2719" w:type="dxa"/>
          </w:tcPr>
          <w:p w:rsidR="00E01EED" w:rsidRPr="00634251" w:rsidRDefault="00E01EED" w:rsidP="0049545C">
            <w:pPr>
              <w:jc w:val="both"/>
              <w:rPr>
                <w:i/>
                <w:iCs/>
              </w:rPr>
            </w:pPr>
          </w:p>
        </w:tc>
      </w:tr>
      <w:tr w:rsidR="00970C77" w:rsidRPr="00634251" w:rsidTr="00E01EED">
        <w:tc>
          <w:tcPr>
            <w:tcW w:w="396" w:type="dxa"/>
          </w:tcPr>
          <w:p w:rsidR="00970C77" w:rsidRDefault="00970C77" w:rsidP="004954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</w:tc>
        <w:tc>
          <w:tcPr>
            <w:tcW w:w="3007" w:type="dxa"/>
            <w:shd w:val="clear" w:color="auto" w:fill="auto"/>
          </w:tcPr>
          <w:p w:rsidR="00970C77" w:rsidRPr="00634251" w:rsidRDefault="00970C77" w:rsidP="0049545C">
            <w:pPr>
              <w:jc w:val="both"/>
              <w:rPr>
                <w:i/>
                <w:iCs/>
              </w:rPr>
            </w:pPr>
          </w:p>
        </w:tc>
        <w:tc>
          <w:tcPr>
            <w:tcW w:w="3517" w:type="dxa"/>
            <w:shd w:val="clear" w:color="auto" w:fill="auto"/>
          </w:tcPr>
          <w:p w:rsidR="00970C77" w:rsidRPr="00971DA4" w:rsidRDefault="00970C77" w:rsidP="0049545C">
            <w:pPr>
              <w:jc w:val="both"/>
              <w:rPr>
                <w:iCs/>
              </w:rPr>
            </w:pPr>
            <w:r>
              <w:rPr>
                <w:iCs/>
              </w:rPr>
              <w:t>Журавлева Галина Викторовна, РЦМО, методист отдела мониторинга и статистики в образовании</w:t>
            </w:r>
          </w:p>
        </w:tc>
        <w:tc>
          <w:tcPr>
            <w:tcW w:w="2719" w:type="dxa"/>
          </w:tcPr>
          <w:p w:rsidR="00970C77" w:rsidRPr="00634251" w:rsidRDefault="00970C77" w:rsidP="0049545C">
            <w:pPr>
              <w:jc w:val="both"/>
              <w:rPr>
                <w:i/>
                <w:iCs/>
              </w:rPr>
            </w:pPr>
          </w:p>
        </w:tc>
      </w:tr>
    </w:tbl>
    <w:p w:rsidR="008C35ED" w:rsidRPr="001538B8" w:rsidRDefault="008C35ED" w:rsidP="0049545C">
      <w:pPr>
        <w:rPr>
          <w:i/>
          <w:sz w:val="14"/>
        </w:rPr>
      </w:pPr>
    </w:p>
    <w:sectPr w:rsidR="008C35ED" w:rsidRPr="001538B8" w:rsidSect="0049545C">
      <w:footerReference w:type="default" r:id="rId12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D6" w:rsidRDefault="00327FD6" w:rsidP="005060D9">
      <w:r>
        <w:separator/>
      </w:r>
    </w:p>
  </w:endnote>
  <w:endnote w:type="continuationSeparator" w:id="0">
    <w:p w:rsidR="00327FD6" w:rsidRDefault="00327FD6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Cambria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13" w:rsidRPr="004323C9" w:rsidRDefault="00DF5213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437FD0">
      <w:rPr>
        <w:rFonts w:ascii="Times New Roman" w:hAnsi="Times New Roman"/>
        <w:noProof/>
        <w:sz w:val="24"/>
      </w:rPr>
      <w:t>54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D6" w:rsidRDefault="00327FD6" w:rsidP="005060D9">
      <w:r>
        <w:separator/>
      </w:r>
    </w:p>
  </w:footnote>
  <w:footnote w:type="continuationSeparator" w:id="0">
    <w:p w:rsidR="00327FD6" w:rsidRDefault="00327FD6" w:rsidP="005060D9">
      <w:r>
        <w:continuationSeparator/>
      </w:r>
    </w:p>
  </w:footnote>
  <w:footnote w:id="1">
    <w:p w:rsidR="00DF5213" w:rsidRPr="00620663" w:rsidRDefault="00DF5213" w:rsidP="00BE4362">
      <w:pPr>
        <w:pStyle w:val="a4"/>
        <w:jc w:val="both"/>
        <w:rPr>
          <w:rFonts w:ascii="Times New Roman" w:hAnsi="Times New Roman"/>
        </w:rPr>
      </w:pPr>
      <w:r w:rsidRPr="00620663">
        <w:rPr>
          <w:rStyle w:val="a6"/>
          <w:rFonts w:ascii="Times New Roman" w:hAnsi="Times New Roman"/>
        </w:rPr>
        <w:footnoteRef/>
      </w:r>
      <w:r w:rsidRPr="00620663">
        <w:rPr>
          <w:rFonts w:ascii="Times New Roman" w:hAnsi="Times New Roman"/>
        </w:rPr>
        <w:t xml:space="preserve"> Полномочия министерства реализуется на всей территории Самарской области посредством образованных округов через создание 13 территориальных управлений (далее – ТУ). Каждое ТУ реализует указанные полномочия на территории одного и более органов местного самоуправления.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222222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color w:val="222222"/>
        <w:sz w:val="28"/>
        <w:szCs w:val="28"/>
      </w:rPr>
    </w:lvl>
  </w:abstractNum>
  <w:abstractNum w:abstractNumId="3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222222"/>
        <w:sz w:val="28"/>
        <w:szCs w:val="28"/>
      </w:rPr>
    </w:lvl>
  </w:abstractNum>
  <w:abstractNum w:abstractNumId="4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222222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68"/>
        </w:tabs>
        <w:ind w:left="106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</w:abstractNum>
  <w:abstractNum w:abstractNumId="7">
    <w:nsid w:val="0B002A6D"/>
    <w:multiLevelType w:val="hybridMultilevel"/>
    <w:tmpl w:val="A5B800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C3F0763"/>
    <w:multiLevelType w:val="multilevel"/>
    <w:tmpl w:val="3488AC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9">
    <w:nsid w:val="10222B32"/>
    <w:multiLevelType w:val="hybridMultilevel"/>
    <w:tmpl w:val="A6DAA62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94E01E8"/>
    <w:multiLevelType w:val="hybridMultilevel"/>
    <w:tmpl w:val="B48C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5E37C83"/>
    <w:multiLevelType w:val="multilevel"/>
    <w:tmpl w:val="942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36F9E"/>
    <w:multiLevelType w:val="hybridMultilevel"/>
    <w:tmpl w:val="DE2024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040266E"/>
    <w:multiLevelType w:val="multilevel"/>
    <w:tmpl w:val="3968D7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3C778C9"/>
    <w:multiLevelType w:val="hybridMultilevel"/>
    <w:tmpl w:val="FF74B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E6FCA"/>
    <w:multiLevelType w:val="multilevel"/>
    <w:tmpl w:val="7702E3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8766D1B"/>
    <w:multiLevelType w:val="hybridMultilevel"/>
    <w:tmpl w:val="0966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6009F"/>
    <w:multiLevelType w:val="multilevel"/>
    <w:tmpl w:val="942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2176BC"/>
    <w:multiLevelType w:val="hybridMultilevel"/>
    <w:tmpl w:val="A7585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42F2F3B"/>
    <w:multiLevelType w:val="hybridMultilevel"/>
    <w:tmpl w:val="44E0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7E0D54"/>
    <w:multiLevelType w:val="multilevel"/>
    <w:tmpl w:val="3556A58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3">
    <w:nsid w:val="6FAD1E17"/>
    <w:multiLevelType w:val="hybridMultilevel"/>
    <w:tmpl w:val="78C0BC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70169"/>
    <w:multiLevelType w:val="hybridMultilevel"/>
    <w:tmpl w:val="4AB4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1"/>
  </w:num>
  <w:num w:numId="4">
    <w:abstractNumId w:val="15"/>
  </w:num>
  <w:num w:numId="5">
    <w:abstractNumId w:val="17"/>
  </w:num>
  <w:num w:numId="6">
    <w:abstractNumId w:val="9"/>
  </w:num>
  <w:num w:numId="7">
    <w:abstractNumId w:val="12"/>
  </w:num>
  <w:num w:numId="8">
    <w:abstractNumId w:val="18"/>
  </w:num>
  <w:num w:numId="9">
    <w:abstractNumId w:val="19"/>
  </w:num>
  <w:num w:numId="10">
    <w:abstractNumId w:val="8"/>
  </w:num>
  <w:num w:numId="11">
    <w:abstractNumId w:val="14"/>
  </w:num>
  <w:num w:numId="12">
    <w:abstractNumId w:val="16"/>
  </w:num>
  <w:num w:numId="13">
    <w:abstractNumId w:val="21"/>
  </w:num>
  <w:num w:numId="14">
    <w:abstractNumId w:val="22"/>
  </w:num>
  <w:num w:numId="15">
    <w:abstractNumId w:val="25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23"/>
  </w:num>
  <w:num w:numId="25">
    <w:abstractNumId w:val="10"/>
  </w:num>
  <w:num w:numId="26">
    <w:abstractNumId w:val="13"/>
  </w:num>
  <w:num w:numId="27">
    <w:abstractNumId w:val="20"/>
  </w:num>
  <w:num w:numId="28">
    <w:abstractNumId w:val="22"/>
  </w:num>
  <w:num w:numId="29">
    <w:abstractNumId w:val="2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1BA2"/>
    <w:rsid w:val="00010690"/>
    <w:rsid w:val="00010B79"/>
    <w:rsid w:val="000113C4"/>
    <w:rsid w:val="00014B67"/>
    <w:rsid w:val="00015E89"/>
    <w:rsid w:val="00016B27"/>
    <w:rsid w:val="00024A0E"/>
    <w:rsid w:val="00025430"/>
    <w:rsid w:val="0002786C"/>
    <w:rsid w:val="00032D43"/>
    <w:rsid w:val="000340F5"/>
    <w:rsid w:val="00037F09"/>
    <w:rsid w:val="00040376"/>
    <w:rsid w:val="00040584"/>
    <w:rsid w:val="00040B46"/>
    <w:rsid w:val="000438C0"/>
    <w:rsid w:val="00046D7A"/>
    <w:rsid w:val="00053712"/>
    <w:rsid w:val="00054B49"/>
    <w:rsid w:val="00054D52"/>
    <w:rsid w:val="00057A61"/>
    <w:rsid w:val="00061BAE"/>
    <w:rsid w:val="000626F8"/>
    <w:rsid w:val="000700B8"/>
    <w:rsid w:val="000706C8"/>
    <w:rsid w:val="00070C53"/>
    <w:rsid w:val="000718B2"/>
    <w:rsid w:val="000719A8"/>
    <w:rsid w:val="000720BF"/>
    <w:rsid w:val="0007420B"/>
    <w:rsid w:val="000744F2"/>
    <w:rsid w:val="0007574B"/>
    <w:rsid w:val="000816E9"/>
    <w:rsid w:val="00082A51"/>
    <w:rsid w:val="00082B4E"/>
    <w:rsid w:val="00084DD9"/>
    <w:rsid w:val="000861DC"/>
    <w:rsid w:val="00087F40"/>
    <w:rsid w:val="000933F0"/>
    <w:rsid w:val="000B27CB"/>
    <w:rsid w:val="000B38D6"/>
    <w:rsid w:val="000B39BA"/>
    <w:rsid w:val="000B5073"/>
    <w:rsid w:val="000C77EF"/>
    <w:rsid w:val="000D0D9B"/>
    <w:rsid w:val="000D30A2"/>
    <w:rsid w:val="000D77FA"/>
    <w:rsid w:val="000E5383"/>
    <w:rsid w:val="000E6D5D"/>
    <w:rsid w:val="000E718E"/>
    <w:rsid w:val="000F3B34"/>
    <w:rsid w:val="000F74C7"/>
    <w:rsid w:val="000F7878"/>
    <w:rsid w:val="00101FB0"/>
    <w:rsid w:val="00107F57"/>
    <w:rsid w:val="001116A5"/>
    <w:rsid w:val="00115C74"/>
    <w:rsid w:val="001171AF"/>
    <w:rsid w:val="00123949"/>
    <w:rsid w:val="00124F3F"/>
    <w:rsid w:val="001335B6"/>
    <w:rsid w:val="00134C02"/>
    <w:rsid w:val="001378B2"/>
    <w:rsid w:val="00137DAD"/>
    <w:rsid w:val="00150FB1"/>
    <w:rsid w:val="001538B8"/>
    <w:rsid w:val="00153A00"/>
    <w:rsid w:val="0015454E"/>
    <w:rsid w:val="00157458"/>
    <w:rsid w:val="00162A45"/>
    <w:rsid w:val="00162C73"/>
    <w:rsid w:val="00164394"/>
    <w:rsid w:val="00174654"/>
    <w:rsid w:val="00181419"/>
    <w:rsid w:val="00182CD2"/>
    <w:rsid w:val="00184DEC"/>
    <w:rsid w:val="00184FB3"/>
    <w:rsid w:val="001955EA"/>
    <w:rsid w:val="00196B29"/>
    <w:rsid w:val="001A200A"/>
    <w:rsid w:val="001A42D7"/>
    <w:rsid w:val="001A50EB"/>
    <w:rsid w:val="001B14AE"/>
    <w:rsid w:val="001B2F07"/>
    <w:rsid w:val="001B44F4"/>
    <w:rsid w:val="001B5916"/>
    <w:rsid w:val="001B6294"/>
    <w:rsid w:val="001B639B"/>
    <w:rsid w:val="001B7C53"/>
    <w:rsid w:val="001C11E0"/>
    <w:rsid w:val="001C3722"/>
    <w:rsid w:val="001D207E"/>
    <w:rsid w:val="001D31A5"/>
    <w:rsid w:val="001D433F"/>
    <w:rsid w:val="001D623C"/>
    <w:rsid w:val="001E078D"/>
    <w:rsid w:val="001E6782"/>
    <w:rsid w:val="001E7F9B"/>
    <w:rsid w:val="001F2549"/>
    <w:rsid w:val="001F49B7"/>
    <w:rsid w:val="001F53FB"/>
    <w:rsid w:val="00200114"/>
    <w:rsid w:val="00201B8D"/>
    <w:rsid w:val="00202452"/>
    <w:rsid w:val="002033CF"/>
    <w:rsid w:val="00206E77"/>
    <w:rsid w:val="00211EBD"/>
    <w:rsid w:val="002134BF"/>
    <w:rsid w:val="00214176"/>
    <w:rsid w:val="00220539"/>
    <w:rsid w:val="00222643"/>
    <w:rsid w:val="00222E6C"/>
    <w:rsid w:val="00224314"/>
    <w:rsid w:val="00226BA9"/>
    <w:rsid w:val="00227360"/>
    <w:rsid w:val="0023160B"/>
    <w:rsid w:val="00234F5C"/>
    <w:rsid w:val="0023785E"/>
    <w:rsid w:val="00241C13"/>
    <w:rsid w:val="00245F52"/>
    <w:rsid w:val="00247A3C"/>
    <w:rsid w:val="0025146F"/>
    <w:rsid w:val="00251EF3"/>
    <w:rsid w:val="002530BC"/>
    <w:rsid w:val="002570CE"/>
    <w:rsid w:val="00260F68"/>
    <w:rsid w:val="00261ED7"/>
    <w:rsid w:val="002707F5"/>
    <w:rsid w:val="00271F44"/>
    <w:rsid w:val="00276E91"/>
    <w:rsid w:val="00284C3D"/>
    <w:rsid w:val="00284C75"/>
    <w:rsid w:val="002858E1"/>
    <w:rsid w:val="00287F06"/>
    <w:rsid w:val="00290841"/>
    <w:rsid w:val="0029227E"/>
    <w:rsid w:val="00293CED"/>
    <w:rsid w:val="00297A07"/>
    <w:rsid w:val="002A19D5"/>
    <w:rsid w:val="002A2F7F"/>
    <w:rsid w:val="002A7B98"/>
    <w:rsid w:val="002B0B26"/>
    <w:rsid w:val="002B0ED6"/>
    <w:rsid w:val="002B4243"/>
    <w:rsid w:val="002B5612"/>
    <w:rsid w:val="002C18BB"/>
    <w:rsid w:val="002C2BAA"/>
    <w:rsid w:val="002C3327"/>
    <w:rsid w:val="002C3B1C"/>
    <w:rsid w:val="002C59FF"/>
    <w:rsid w:val="002C5F60"/>
    <w:rsid w:val="002D77DC"/>
    <w:rsid w:val="002E1EA2"/>
    <w:rsid w:val="002E280D"/>
    <w:rsid w:val="002E2FA7"/>
    <w:rsid w:val="002F31C0"/>
    <w:rsid w:val="002F4303"/>
    <w:rsid w:val="002F4737"/>
    <w:rsid w:val="002F51A3"/>
    <w:rsid w:val="002F54DF"/>
    <w:rsid w:val="002F5B79"/>
    <w:rsid w:val="003001AD"/>
    <w:rsid w:val="00301C93"/>
    <w:rsid w:val="003123A5"/>
    <w:rsid w:val="00312442"/>
    <w:rsid w:val="00316F53"/>
    <w:rsid w:val="00325649"/>
    <w:rsid w:val="00326F0E"/>
    <w:rsid w:val="00327C96"/>
    <w:rsid w:val="00327FD6"/>
    <w:rsid w:val="00332A77"/>
    <w:rsid w:val="00340C82"/>
    <w:rsid w:val="00341ECA"/>
    <w:rsid w:val="00345265"/>
    <w:rsid w:val="003505E6"/>
    <w:rsid w:val="00350678"/>
    <w:rsid w:val="00362533"/>
    <w:rsid w:val="0036693A"/>
    <w:rsid w:val="0037103F"/>
    <w:rsid w:val="00372A80"/>
    <w:rsid w:val="00372C74"/>
    <w:rsid w:val="00381419"/>
    <w:rsid w:val="00381450"/>
    <w:rsid w:val="00381FB8"/>
    <w:rsid w:val="0038285E"/>
    <w:rsid w:val="00383699"/>
    <w:rsid w:val="00383A91"/>
    <w:rsid w:val="00390F6C"/>
    <w:rsid w:val="00392391"/>
    <w:rsid w:val="00392DD2"/>
    <w:rsid w:val="00393C27"/>
    <w:rsid w:val="0039632A"/>
    <w:rsid w:val="003967F0"/>
    <w:rsid w:val="003A0668"/>
    <w:rsid w:val="003A0E9F"/>
    <w:rsid w:val="003A1491"/>
    <w:rsid w:val="003A2511"/>
    <w:rsid w:val="003A2BCC"/>
    <w:rsid w:val="003B2FD5"/>
    <w:rsid w:val="003B3449"/>
    <w:rsid w:val="003B3C4F"/>
    <w:rsid w:val="003B6092"/>
    <w:rsid w:val="003B62A6"/>
    <w:rsid w:val="003C43CC"/>
    <w:rsid w:val="003C4506"/>
    <w:rsid w:val="003C5EB4"/>
    <w:rsid w:val="003C6236"/>
    <w:rsid w:val="003C6AFC"/>
    <w:rsid w:val="003C7F96"/>
    <w:rsid w:val="003D0130"/>
    <w:rsid w:val="003D0D44"/>
    <w:rsid w:val="003D4981"/>
    <w:rsid w:val="003E2ACA"/>
    <w:rsid w:val="003E43F2"/>
    <w:rsid w:val="003E706C"/>
    <w:rsid w:val="003F226F"/>
    <w:rsid w:val="003F7261"/>
    <w:rsid w:val="003F7527"/>
    <w:rsid w:val="003F78CD"/>
    <w:rsid w:val="0040096A"/>
    <w:rsid w:val="004017C3"/>
    <w:rsid w:val="00401EAD"/>
    <w:rsid w:val="004113EA"/>
    <w:rsid w:val="004159FF"/>
    <w:rsid w:val="00415F14"/>
    <w:rsid w:val="00417F7F"/>
    <w:rsid w:val="0042409E"/>
    <w:rsid w:val="0042675E"/>
    <w:rsid w:val="00430804"/>
    <w:rsid w:val="00431F25"/>
    <w:rsid w:val="004323C9"/>
    <w:rsid w:val="00434A4F"/>
    <w:rsid w:val="00436106"/>
    <w:rsid w:val="00436144"/>
    <w:rsid w:val="00436A7B"/>
    <w:rsid w:val="00437FD0"/>
    <w:rsid w:val="00441D5F"/>
    <w:rsid w:val="00443B41"/>
    <w:rsid w:val="004464CF"/>
    <w:rsid w:val="00446F93"/>
    <w:rsid w:val="00447158"/>
    <w:rsid w:val="00447C1B"/>
    <w:rsid w:val="00452076"/>
    <w:rsid w:val="0046211B"/>
    <w:rsid w:val="00462FB8"/>
    <w:rsid w:val="00466D58"/>
    <w:rsid w:val="00471E15"/>
    <w:rsid w:val="00472DAB"/>
    <w:rsid w:val="004756EA"/>
    <w:rsid w:val="00476546"/>
    <w:rsid w:val="004814BF"/>
    <w:rsid w:val="004817BD"/>
    <w:rsid w:val="004829A6"/>
    <w:rsid w:val="00483E5B"/>
    <w:rsid w:val="00491998"/>
    <w:rsid w:val="004936E5"/>
    <w:rsid w:val="004951BA"/>
    <w:rsid w:val="0049545C"/>
    <w:rsid w:val="00497E75"/>
    <w:rsid w:val="004A11CA"/>
    <w:rsid w:val="004A1ACC"/>
    <w:rsid w:val="004B03CA"/>
    <w:rsid w:val="004B187A"/>
    <w:rsid w:val="004B1FA5"/>
    <w:rsid w:val="004C30C7"/>
    <w:rsid w:val="004D5ABD"/>
    <w:rsid w:val="004E2983"/>
    <w:rsid w:val="004E5B76"/>
    <w:rsid w:val="004E6B9A"/>
    <w:rsid w:val="004F05F6"/>
    <w:rsid w:val="0050075A"/>
    <w:rsid w:val="00501FAE"/>
    <w:rsid w:val="005060D9"/>
    <w:rsid w:val="00506A93"/>
    <w:rsid w:val="005074E6"/>
    <w:rsid w:val="0051383E"/>
    <w:rsid w:val="00520DFB"/>
    <w:rsid w:val="00526DF5"/>
    <w:rsid w:val="00533526"/>
    <w:rsid w:val="00540DB2"/>
    <w:rsid w:val="00544654"/>
    <w:rsid w:val="0054782A"/>
    <w:rsid w:val="00550D16"/>
    <w:rsid w:val="00552B29"/>
    <w:rsid w:val="00552DBD"/>
    <w:rsid w:val="00555DDA"/>
    <w:rsid w:val="00560114"/>
    <w:rsid w:val="00565606"/>
    <w:rsid w:val="0056623D"/>
    <w:rsid w:val="005671B0"/>
    <w:rsid w:val="00567AA0"/>
    <w:rsid w:val="00572D68"/>
    <w:rsid w:val="00574C09"/>
    <w:rsid w:val="0057503C"/>
    <w:rsid w:val="005755F2"/>
    <w:rsid w:val="00576F38"/>
    <w:rsid w:val="005809CC"/>
    <w:rsid w:val="00580E77"/>
    <w:rsid w:val="00581F35"/>
    <w:rsid w:val="00583C57"/>
    <w:rsid w:val="005846AE"/>
    <w:rsid w:val="00585B83"/>
    <w:rsid w:val="005A018F"/>
    <w:rsid w:val="005A1016"/>
    <w:rsid w:val="005A20FB"/>
    <w:rsid w:val="005B1E0E"/>
    <w:rsid w:val="005B33E0"/>
    <w:rsid w:val="005C0465"/>
    <w:rsid w:val="005D390B"/>
    <w:rsid w:val="005D4C53"/>
    <w:rsid w:val="005E1059"/>
    <w:rsid w:val="005E4298"/>
    <w:rsid w:val="005E761B"/>
    <w:rsid w:val="005E780E"/>
    <w:rsid w:val="005F0D19"/>
    <w:rsid w:val="005F0EC9"/>
    <w:rsid w:val="005F1646"/>
    <w:rsid w:val="005F182D"/>
    <w:rsid w:val="005F3BC3"/>
    <w:rsid w:val="005F4262"/>
    <w:rsid w:val="005F641E"/>
    <w:rsid w:val="00602225"/>
    <w:rsid w:val="00602549"/>
    <w:rsid w:val="00607D0D"/>
    <w:rsid w:val="0061189C"/>
    <w:rsid w:val="006144BB"/>
    <w:rsid w:val="00614AB8"/>
    <w:rsid w:val="006230C4"/>
    <w:rsid w:val="006244C0"/>
    <w:rsid w:val="00625C8A"/>
    <w:rsid w:val="00627B92"/>
    <w:rsid w:val="00634251"/>
    <w:rsid w:val="00635EB4"/>
    <w:rsid w:val="00636B2C"/>
    <w:rsid w:val="00637887"/>
    <w:rsid w:val="00640A1F"/>
    <w:rsid w:val="00641260"/>
    <w:rsid w:val="0064382C"/>
    <w:rsid w:val="00644E7E"/>
    <w:rsid w:val="00650D33"/>
    <w:rsid w:val="0065309D"/>
    <w:rsid w:val="00657B98"/>
    <w:rsid w:val="0066470C"/>
    <w:rsid w:val="00664BBB"/>
    <w:rsid w:val="006671F9"/>
    <w:rsid w:val="00673CA3"/>
    <w:rsid w:val="00673CA5"/>
    <w:rsid w:val="00675C33"/>
    <w:rsid w:val="006779EB"/>
    <w:rsid w:val="00677D38"/>
    <w:rsid w:val="0068223F"/>
    <w:rsid w:val="006921A9"/>
    <w:rsid w:val="006937D3"/>
    <w:rsid w:val="00693A63"/>
    <w:rsid w:val="006950B1"/>
    <w:rsid w:val="00695E1F"/>
    <w:rsid w:val="0069747A"/>
    <w:rsid w:val="006A4985"/>
    <w:rsid w:val="006A5A54"/>
    <w:rsid w:val="006A5EA6"/>
    <w:rsid w:val="006A6ED9"/>
    <w:rsid w:val="006B036A"/>
    <w:rsid w:val="006B1237"/>
    <w:rsid w:val="006B3269"/>
    <w:rsid w:val="006C00CB"/>
    <w:rsid w:val="006C0BC5"/>
    <w:rsid w:val="006C1962"/>
    <w:rsid w:val="006C2B74"/>
    <w:rsid w:val="006C4FD7"/>
    <w:rsid w:val="006C57EC"/>
    <w:rsid w:val="006C73B9"/>
    <w:rsid w:val="006C7C6B"/>
    <w:rsid w:val="006D07DE"/>
    <w:rsid w:val="006D2922"/>
    <w:rsid w:val="006D2EEC"/>
    <w:rsid w:val="006D3CF0"/>
    <w:rsid w:val="006D5136"/>
    <w:rsid w:val="006E4A37"/>
    <w:rsid w:val="006E4BB8"/>
    <w:rsid w:val="006E5991"/>
    <w:rsid w:val="006F1BCE"/>
    <w:rsid w:val="006F3BFC"/>
    <w:rsid w:val="006F470F"/>
    <w:rsid w:val="006F67F1"/>
    <w:rsid w:val="00702DF9"/>
    <w:rsid w:val="00706E31"/>
    <w:rsid w:val="00711785"/>
    <w:rsid w:val="00715B99"/>
    <w:rsid w:val="0072075A"/>
    <w:rsid w:val="0072171A"/>
    <w:rsid w:val="00721A22"/>
    <w:rsid w:val="007260EF"/>
    <w:rsid w:val="0073008A"/>
    <w:rsid w:val="007313D5"/>
    <w:rsid w:val="007364E9"/>
    <w:rsid w:val="00740E47"/>
    <w:rsid w:val="0074122F"/>
    <w:rsid w:val="007451DD"/>
    <w:rsid w:val="00745866"/>
    <w:rsid w:val="0075222F"/>
    <w:rsid w:val="00754187"/>
    <w:rsid w:val="00755348"/>
    <w:rsid w:val="00756A4A"/>
    <w:rsid w:val="00763921"/>
    <w:rsid w:val="00765BDF"/>
    <w:rsid w:val="00765EB4"/>
    <w:rsid w:val="007675D4"/>
    <w:rsid w:val="00767BE6"/>
    <w:rsid w:val="00767F4D"/>
    <w:rsid w:val="0077011C"/>
    <w:rsid w:val="007773F0"/>
    <w:rsid w:val="00780032"/>
    <w:rsid w:val="007825A6"/>
    <w:rsid w:val="0078331C"/>
    <w:rsid w:val="00783360"/>
    <w:rsid w:val="0078484C"/>
    <w:rsid w:val="00785A2D"/>
    <w:rsid w:val="00786D9F"/>
    <w:rsid w:val="007904BD"/>
    <w:rsid w:val="00791F29"/>
    <w:rsid w:val="007922B7"/>
    <w:rsid w:val="0079569E"/>
    <w:rsid w:val="00795B9D"/>
    <w:rsid w:val="00797BF3"/>
    <w:rsid w:val="007A2217"/>
    <w:rsid w:val="007A3F3B"/>
    <w:rsid w:val="007A45B1"/>
    <w:rsid w:val="007A52A3"/>
    <w:rsid w:val="007B0619"/>
    <w:rsid w:val="007B0E21"/>
    <w:rsid w:val="007B586A"/>
    <w:rsid w:val="007C1772"/>
    <w:rsid w:val="007C2F63"/>
    <w:rsid w:val="007C39FB"/>
    <w:rsid w:val="007C637E"/>
    <w:rsid w:val="007C6F9F"/>
    <w:rsid w:val="007D0389"/>
    <w:rsid w:val="007D20F2"/>
    <w:rsid w:val="007D5384"/>
    <w:rsid w:val="007E6A97"/>
    <w:rsid w:val="007E7065"/>
    <w:rsid w:val="007F2B9B"/>
    <w:rsid w:val="007F4A50"/>
    <w:rsid w:val="007F5E19"/>
    <w:rsid w:val="00802C78"/>
    <w:rsid w:val="008057AB"/>
    <w:rsid w:val="008059FA"/>
    <w:rsid w:val="00815666"/>
    <w:rsid w:val="00817FD2"/>
    <w:rsid w:val="00820B53"/>
    <w:rsid w:val="00820FEC"/>
    <w:rsid w:val="00825F34"/>
    <w:rsid w:val="008303FC"/>
    <w:rsid w:val="00830945"/>
    <w:rsid w:val="00831280"/>
    <w:rsid w:val="008317DE"/>
    <w:rsid w:val="00836E95"/>
    <w:rsid w:val="00836EC5"/>
    <w:rsid w:val="00843AD7"/>
    <w:rsid w:val="00843FBC"/>
    <w:rsid w:val="008462D8"/>
    <w:rsid w:val="00847D70"/>
    <w:rsid w:val="008500E5"/>
    <w:rsid w:val="008531A6"/>
    <w:rsid w:val="0085455A"/>
    <w:rsid w:val="00860995"/>
    <w:rsid w:val="00860B23"/>
    <w:rsid w:val="00862E75"/>
    <w:rsid w:val="0086404F"/>
    <w:rsid w:val="00870DBF"/>
    <w:rsid w:val="00870F21"/>
    <w:rsid w:val="00871963"/>
    <w:rsid w:val="00872D31"/>
    <w:rsid w:val="00873D18"/>
    <w:rsid w:val="008753FA"/>
    <w:rsid w:val="00877D42"/>
    <w:rsid w:val="00883485"/>
    <w:rsid w:val="00883B30"/>
    <w:rsid w:val="00887518"/>
    <w:rsid w:val="00887A22"/>
    <w:rsid w:val="008919F3"/>
    <w:rsid w:val="00894991"/>
    <w:rsid w:val="0089527C"/>
    <w:rsid w:val="00895DDC"/>
    <w:rsid w:val="00895F36"/>
    <w:rsid w:val="008A0CBA"/>
    <w:rsid w:val="008A1066"/>
    <w:rsid w:val="008A3180"/>
    <w:rsid w:val="008A40D8"/>
    <w:rsid w:val="008A4C1A"/>
    <w:rsid w:val="008B1329"/>
    <w:rsid w:val="008B28A6"/>
    <w:rsid w:val="008B3321"/>
    <w:rsid w:val="008B543B"/>
    <w:rsid w:val="008B6BDF"/>
    <w:rsid w:val="008C0FF6"/>
    <w:rsid w:val="008C35ED"/>
    <w:rsid w:val="008C6AA2"/>
    <w:rsid w:val="008C725A"/>
    <w:rsid w:val="008C7ED3"/>
    <w:rsid w:val="008D1B28"/>
    <w:rsid w:val="008D2456"/>
    <w:rsid w:val="008D29ED"/>
    <w:rsid w:val="008D3BBA"/>
    <w:rsid w:val="008E2F9A"/>
    <w:rsid w:val="008E35A7"/>
    <w:rsid w:val="008F02F1"/>
    <w:rsid w:val="008F199A"/>
    <w:rsid w:val="008F4E90"/>
    <w:rsid w:val="008F5B17"/>
    <w:rsid w:val="008F7169"/>
    <w:rsid w:val="00901B3D"/>
    <w:rsid w:val="00901CB0"/>
    <w:rsid w:val="00902385"/>
    <w:rsid w:val="00903006"/>
    <w:rsid w:val="009048A9"/>
    <w:rsid w:val="00905127"/>
    <w:rsid w:val="0090575F"/>
    <w:rsid w:val="00906841"/>
    <w:rsid w:val="00912033"/>
    <w:rsid w:val="00914ADF"/>
    <w:rsid w:val="00916724"/>
    <w:rsid w:val="0092507D"/>
    <w:rsid w:val="00931ED4"/>
    <w:rsid w:val="009349E9"/>
    <w:rsid w:val="00940FA6"/>
    <w:rsid w:val="0094223A"/>
    <w:rsid w:val="00944487"/>
    <w:rsid w:val="00946197"/>
    <w:rsid w:val="009475AC"/>
    <w:rsid w:val="0094789B"/>
    <w:rsid w:val="00947D71"/>
    <w:rsid w:val="0096047F"/>
    <w:rsid w:val="009636A8"/>
    <w:rsid w:val="009640DA"/>
    <w:rsid w:val="00970A37"/>
    <w:rsid w:val="00970C77"/>
    <w:rsid w:val="0097645B"/>
    <w:rsid w:val="0097741F"/>
    <w:rsid w:val="00980323"/>
    <w:rsid w:val="00985725"/>
    <w:rsid w:val="009879E9"/>
    <w:rsid w:val="0099296D"/>
    <w:rsid w:val="00997B56"/>
    <w:rsid w:val="009A0179"/>
    <w:rsid w:val="009A03B0"/>
    <w:rsid w:val="009A2E75"/>
    <w:rsid w:val="009A3E7A"/>
    <w:rsid w:val="009A42EF"/>
    <w:rsid w:val="009A70B0"/>
    <w:rsid w:val="009B01B3"/>
    <w:rsid w:val="009B0D70"/>
    <w:rsid w:val="009B1F83"/>
    <w:rsid w:val="009B3BA8"/>
    <w:rsid w:val="009B4508"/>
    <w:rsid w:val="009B5DEA"/>
    <w:rsid w:val="009B696D"/>
    <w:rsid w:val="009C061E"/>
    <w:rsid w:val="009C0935"/>
    <w:rsid w:val="009C0F35"/>
    <w:rsid w:val="009C1239"/>
    <w:rsid w:val="009C1279"/>
    <w:rsid w:val="009C18D1"/>
    <w:rsid w:val="009C374F"/>
    <w:rsid w:val="009C6626"/>
    <w:rsid w:val="009D2AE2"/>
    <w:rsid w:val="009D3990"/>
    <w:rsid w:val="009D6C97"/>
    <w:rsid w:val="009E69C8"/>
    <w:rsid w:val="009F7BE1"/>
    <w:rsid w:val="00A04E8A"/>
    <w:rsid w:val="00A0549C"/>
    <w:rsid w:val="00A07C00"/>
    <w:rsid w:val="00A10091"/>
    <w:rsid w:val="00A111EC"/>
    <w:rsid w:val="00A14BF3"/>
    <w:rsid w:val="00A212B1"/>
    <w:rsid w:val="00A21CD4"/>
    <w:rsid w:val="00A2251F"/>
    <w:rsid w:val="00A23E6E"/>
    <w:rsid w:val="00A256A2"/>
    <w:rsid w:val="00A263F5"/>
    <w:rsid w:val="00A331E8"/>
    <w:rsid w:val="00A343CC"/>
    <w:rsid w:val="00A349CE"/>
    <w:rsid w:val="00A34F1F"/>
    <w:rsid w:val="00A35581"/>
    <w:rsid w:val="00A4207F"/>
    <w:rsid w:val="00A50145"/>
    <w:rsid w:val="00A51CB9"/>
    <w:rsid w:val="00A51DDD"/>
    <w:rsid w:val="00A64382"/>
    <w:rsid w:val="00A67C9A"/>
    <w:rsid w:val="00A67D70"/>
    <w:rsid w:val="00A803E1"/>
    <w:rsid w:val="00A81960"/>
    <w:rsid w:val="00A82BB0"/>
    <w:rsid w:val="00A8376C"/>
    <w:rsid w:val="00A84C5A"/>
    <w:rsid w:val="00A8542C"/>
    <w:rsid w:val="00A87706"/>
    <w:rsid w:val="00A9105A"/>
    <w:rsid w:val="00A91676"/>
    <w:rsid w:val="00A97043"/>
    <w:rsid w:val="00A97B1C"/>
    <w:rsid w:val="00AA5A9D"/>
    <w:rsid w:val="00AB1975"/>
    <w:rsid w:val="00AB4662"/>
    <w:rsid w:val="00AC43B4"/>
    <w:rsid w:val="00AC44B2"/>
    <w:rsid w:val="00AC6622"/>
    <w:rsid w:val="00AC6D15"/>
    <w:rsid w:val="00AD3663"/>
    <w:rsid w:val="00AD54D9"/>
    <w:rsid w:val="00AD6F3E"/>
    <w:rsid w:val="00AE0B1A"/>
    <w:rsid w:val="00AE5CE7"/>
    <w:rsid w:val="00AF0ABC"/>
    <w:rsid w:val="00AF2D4F"/>
    <w:rsid w:val="00AF78F2"/>
    <w:rsid w:val="00AF7C30"/>
    <w:rsid w:val="00B000AB"/>
    <w:rsid w:val="00B02590"/>
    <w:rsid w:val="00B0294E"/>
    <w:rsid w:val="00B137B5"/>
    <w:rsid w:val="00B15B9C"/>
    <w:rsid w:val="00B171E8"/>
    <w:rsid w:val="00B253A1"/>
    <w:rsid w:val="00B25CCC"/>
    <w:rsid w:val="00B27A0A"/>
    <w:rsid w:val="00B301D8"/>
    <w:rsid w:val="00B360B5"/>
    <w:rsid w:val="00B40939"/>
    <w:rsid w:val="00B46BEA"/>
    <w:rsid w:val="00B46CCE"/>
    <w:rsid w:val="00B50508"/>
    <w:rsid w:val="00B563C7"/>
    <w:rsid w:val="00B56993"/>
    <w:rsid w:val="00B57D31"/>
    <w:rsid w:val="00B62BDC"/>
    <w:rsid w:val="00B62D54"/>
    <w:rsid w:val="00B649F8"/>
    <w:rsid w:val="00B67F8E"/>
    <w:rsid w:val="00B71238"/>
    <w:rsid w:val="00B72031"/>
    <w:rsid w:val="00B75DF9"/>
    <w:rsid w:val="00B75FC9"/>
    <w:rsid w:val="00B85E12"/>
    <w:rsid w:val="00B86ACD"/>
    <w:rsid w:val="00B876B1"/>
    <w:rsid w:val="00B87969"/>
    <w:rsid w:val="00B90814"/>
    <w:rsid w:val="00B91DF1"/>
    <w:rsid w:val="00B93E89"/>
    <w:rsid w:val="00B96BCB"/>
    <w:rsid w:val="00BA108C"/>
    <w:rsid w:val="00BA707F"/>
    <w:rsid w:val="00BB045A"/>
    <w:rsid w:val="00BB4736"/>
    <w:rsid w:val="00BC1C3B"/>
    <w:rsid w:val="00BC34DB"/>
    <w:rsid w:val="00BC6664"/>
    <w:rsid w:val="00BD48F6"/>
    <w:rsid w:val="00BD6C51"/>
    <w:rsid w:val="00BD78F9"/>
    <w:rsid w:val="00BE21B0"/>
    <w:rsid w:val="00BE2C13"/>
    <w:rsid w:val="00BE4362"/>
    <w:rsid w:val="00BE4FCE"/>
    <w:rsid w:val="00BE5455"/>
    <w:rsid w:val="00BF36E1"/>
    <w:rsid w:val="00BF631F"/>
    <w:rsid w:val="00C00645"/>
    <w:rsid w:val="00C0737D"/>
    <w:rsid w:val="00C113C6"/>
    <w:rsid w:val="00C11728"/>
    <w:rsid w:val="00C1397D"/>
    <w:rsid w:val="00C209D0"/>
    <w:rsid w:val="00C2116F"/>
    <w:rsid w:val="00C249A3"/>
    <w:rsid w:val="00C24A6C"/>
    <w:rsid w:val="00C24D1D"/>
    <w:rsid w:val="00C24EAC"/>
    <w:rsid w:val="00C30DD4"/>
    <w:rsid w:val="00C34AB7"/>
    <w:rsid w:val="00C4184D"/>
    <w:rsid w:val="00C44F48"/>
    <w:rsid w:val="00C52947"/>
    <w:rsid w:val="00C546AC"/>
    <w:rsid w:val="00C54DE9"/>
    <w:rsid w:val="00C55467"/>
    <w:rsid w:val="00C55709"/>
    <w:rsid w:val="00C55786"/>
    <w:rsid w:val="00C60809"/>
    <w:rsid w:val="00C615DD"/>
    <w:rsid w:val="00C61998"/>
    <w:rsid w:val="00C6200E"/>
    <w:rsid w:val="00C654CF"/>
    <w:rsid w:val="00C676E4"/>
    <w:rsid w:val="00C778F9"/>
    <w:rsid w:val="00C8030F"/>
    <w:rsid w:val="00C81EB9"/>
    <w:rsid w:val="00C91705"/>
    <w:rsid w:val="00C9288E"/>
    <w:rsid w:val="00C959DD"/>
    <w:rsid w:val="00CA0673"/>
    <w:rsid w:val="00CA3EB7"/>
    <w:rsid w:val="00CA4043"/>
    <w:rsid w:val="00CA6A34"/>
    <w:rsid w:val="00CA77CE"/>
    <w:rsid w:val="00CA7D6A"/>
    <w:rsid w:val="00CB1D61"/>
    <w:rsid w:val="00CB220A"/>
    <w:rsid w:val="00CB2918"/>
    <w:rsid w:val="00CB58DC"/>
    <w:rsid w:val="00CB68BD"/>
    <w:rsid w:val="00CB6C2C"/>
    <w:rsid w:val="00CC023C"/>
    <w:rsid w:val="00CC077F"/>
    <w:rsid w:val="00CC1774"/>
    <w:rsid w:val="00CC4706"/>
    <w:rsid w:val="00CC63D7"/>
    <w:rsid w:val="00CC69B1"/>
    <w:rsid w:val="00CC6D32"/>
    <w:rsid w:val="00CC7236"/>
    <w:rsid w:val="00CD015D"/>
    <w:rsid w:val="00CD3D62"/>
    <w:rsid w:val="00CD4541"/>
    <w:rsid w:val="00CD6283"/>
    <w:rsid w:val="00CD7A7F"/>
    <w:rsid w:val="00CE36D5"/>
    <w:rsid w:val="00CE6EAB"/>
    <w:rsid w:val="00CE7924"/>
    <w:rsid w:val="00CF240A"/>
    <w:rsid w:val="00CF3E30"/>
    <w:rsid w:val="00CF3EFF"/>
    <w:rsid w:val="00CF5EA3"/>
    <w:rsid w:val="00CF70A2"/>
    <w:rsid w:val="00D0265E"/>
    <w:rsid w:val="00D037A6"/>
    <w:rsid w:val="00D04802"/>
    <w:rsid w:val="00D06C6B"/>
    <w:rsid w:val="00D116BF"/>
    <w:rsid w:val="00D17C27"/>
    <w:rsid w:val="00D17FA6"/>
    <w:rsid w:val="00D2251F"/>
    <w:rsid w:val="00D26219"/>
    <w:rsid w:val="00D430D4"/>
    <w:rsid w:val="00D43617"/>
    <w:rsid w:val="00D475E3"/>
    <w:rsid w:val="00D478AB"/>
    <w:rsid w:val="00D5090A"/>
    <w:rsid w:val="00D523D3"/>
    <w:rsid w:val="00D55633"/>
    <w:rsid w:val="00D61E67"/>
    <w:rsid w:val="00D62163"/>
    <w:rsid w:val="00D647CC"/>
    <w:rsid w:val="00D65A0F"/>
    <w:rsid w:val="00D66188"/>
    <w:rsid w:val="00D708B1"/>
    <w:rsid w:val="00D712FF"/>
    <w:rsid w:val="00D7159D"/>
    <w:rsid w:val="00D73B55"/>
    <w:rsid w:val="00D748E2"/>
    <w:rsid w:val="00D74B1B"/>
    <w:rsid w:val="00D76539"/>
    <w:rsid w:val="00D81357"/>
    <w:rsid w:val="00D83EE1"/>
    <w:rsid w:val="00D91116"/>
    <w:rsid w:val="00D9176F"/>
    <w:rsid w:val="00D93B22"/>
    <w:rsid w:val="00D94AA8"/>
    <w:rsid w:val="00D968B6"/>
    <w:rsid w:val="00DB4D9B"/>
    <w:rsid w:val="00DB5E2F"/>
    <w:rsid w:val="00DB6130"/>
    <w:rsid w:val="00DB6393"/>
    <w:rsid w:val="00DB6897"/>
    <w:rsid w:val="00DB7BF1"/>
    <w:rsid w:val="00DC0584"/>
    <w:rsid w:val="00DC1425"/>
    <w:rsid w:val="00DC24B0"/>
    <w:rsid w:val="00DC4FF8"/>
    <w:rsid w:val="00DC741A"/>
    <w:rsid w:val="00DC7A0B"/>
    <w:rsid w:val="00DD0BAB"/>
    <w:rsid w:val="00DD17B2"/>
    <w:rsid w:val="00DD5D23"/>
    <w:rsid w:val="00DD713B"/>
    <w:rsid w:val="00DE1300"/>
    <w:rsid w:val="00DE1A42"/>
    <w:rsid w:val="00DE6A6B"/>
    <w:rsid w:val="00DF2AB3"/>
    <w:rsid w:val="00DF4536"/>
    <w:rsid w:val="00DF515C"/>
    <w:rsid w:val="00DF5213"/>
    <w:rsid w:val="00DF6219"/>
    <w:rsid w:val="00DF66F9"/>
    <w:rsid w:val="00DF6C83"/>
    <w:rsid w:val="00DF7FB2"/>
    <w:rsid w:val="00E00460"/>
    <w:rsid w:val="00E01EED"/>
    <w:rsid w:val="00E0279F"/>
    <w:rsid w:val="00E037C6"/>
    <w:rsid w:val="00E0492E"/>
    <w:rsid w:val="00E057C9"/>
    <w:rsid w:val="00E123E1"/>
    <w:rsid w:val="00E16AA3"/>
    <w:rsid w:val="00E2039C"/>
    <w:rsid w:val="00E239A4"/>
    <w:rsid w:val="00E255FB"/>
    <w:rsid w:val="00E26387"/>
    <w:rsid w:val="00E33C47"/>
    <w:rsid w:val="00E40C0F"/>
    <w:rsid w:val="00E469B9"/>
    <w:rsid w:val="00E55B34"/>
    <w:rsid w:val="00E56CB8"/>
    <w:rsid w:val="00E60C53"/>
    <w:rsid w:val="00E61055"/>
    <w:rsid w:val="00E61CEC"/>
    <w:rsid w:val="00E72144"/>
    <w:rsid w:val="00E72A1D"/>
    <w:rsid w:val="00E84861"/>
    <w:rsid w:val="00E8517F"/>
    <w:rsid w:val="00E874F7"/>
    <w:rsid w:val="00E9003D"/>
    <w:rsid w:val="00E903F8"/>
    <w:rsid w:val="00E91130"/>
    <w:rsid w:val="00E93288"/>
    <w:rsid w:val="00E93FC6"/>
    <w:rsid w:val="00EA081B"/>
    <w:rsid w:val="00EA3912"/>
    <w:rsid w:val="00EA3D6F"/>
    <w:rsid w:val="00EA75F4"/>
    <w:rsid w:val="00EB2FE0"/>
    <w:rsid w:val="00EB70EF"/>
    <w:rsid w:val="00EC07E7"/>
    <w:rsid w:val="00ED03BA"/>
    <w:rsid w:val="00ED57AE"/>
    <w:rsid w:val="00EE0695"/>
    <w:rsid w:val="00EE2024"/>
    <w:rsid w:val="00EE3C5A"/>
    <w:rsid w:val="00EE4CA2"/>
    <w:rsid w:val="00EE5285"/>
    <w:rsid w:val="00EE52D2"/>
    <w:rsid w:val="00EF4E31"/>
    <w:rsid w:val="00F02525"/>
    <w:rsid w:val="00F02706"/>
    <w:rsid w:val="00F02E91"/>
    <w:rsid w:val="00F04D54"/>
    <w:rsid w:val="00F04E7E"/>
    <w:rsid w:val="00F1355D"/>
    <w:rsid w:val="00F14929"/>
    <w:rsid w:val="00F212E9"/>
    <w:rsid w:val="00F231C2"/>
    <w:rsid w:val="00F23DBD"/>
    <w:rsid w:val="00F26039"/>
    <w:rsid w:val="00F27B19"/>
    <w:rsid w:val="00F32096"/>
    <w:rsid w:val="00F33128"/>
    <w:rsid w:val="00F36DC1"/>
    <w:rsid w:val="00F41BDF"/>
    <w:rsid w:val="00F42B5C"/>
    <w:rsid w:val="00F561D2"/>
    <w:rsid w:val="00F579AB"/>
    <w:rsid w:val="00F57DA5"/>
    <w:rsid w:val="00F634F6"/>
    <w:rsid w:val="00F636E2"/>
    <w:rsid w:val="00F6429E"/>
    <w:rsid w:val="00F660F9"/>
    <w:rsid w:val="00F67A3E"/>
    <w:rsid w:val="00F73DDF"/>
    <w:rsid w:val="00F74972"/>
    <w:rsid w:val="00F763FF"/>
    <w:rsid w:val="00F771B1"/>
    <w:rsid w:val="00F77C9B"/>
    <w:rsid w:val="00F82CCC"/>
    <w:rsid w:val="00F8309E"/>
    <w:rsid w:val="00F84A9D"/>
    <w:rsid w:val="00F87DFB"/>
    <w:rsid w:val="00F94FEC"/>
    <w:rsid w:val="00FA13AC"/>
    <w:rsid w:val="00FA3A99"/>
    <w:rsid w:val="00FA4B3A"/>
    <w:rsid w:val="00FA54C2"/>
    <w:rsid w:val="00FA570D"/>
    <w:rsid w:val="00FA5C08"/>
    <w:rsid w:val="00FB369C"/>
    <w:rsid w:val="00FB443D"/>
    <w:rsid w:val="00FB5A4C"/>
    <w:rsid w:val="00FB6FAC"/>
    <w:rsid w:val="00FC1A6B"/>
    <w:rsid w:val="00FC1CBE"/>
    <w:rsid w:val="00FC6BBF"/>
    <w:rsid w:val="00FD0125"/>
    <w:rsid w:val="00FD11DC"/>
    <w:rsid w:val="00FD4DEA"/>
    <w:rsid w:val="00FD6B8B"/>
    <w:rsid w:val="00FD6C07"/>
    <w:rsid w:val="00FE0D77"/>
    <w:rsid w:val="00FE1DE5"/>
    <w:rsid w:val="00FE2262"/>
    <w:rsid w:val="00FE3AF8"/>
    <w:rsid w:val="00FF2246"/>
    <w:rsid w:val="00FF30A6"/>
    <w:rsid w:val="00FF31F7"/>
    <w:rsid w:val="00FF53F6"/>
    <w:rsid w:val="00FF5DB2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2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4B187A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4B187A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unhideWhenUsed/>
    <w:qFormat/>
    <w:rsid w:val="004B187A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B187A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unhideWhenUsed/>
    <w:qFormat/>
    <w:rsid w:val="004B187A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4B187A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styleId="afa">
    <w:name w:val="Normal (Web)"/>
    <w:basedOn w:val="a"/>
    <w:uiPriority w:val="99"/>
    <w:unhideWhenUsed/>
    <w:rsid w:val="00430804"/>
    <w:pPr>
      <w:spacing w:before="100" w:beforeAutospacing="1" w:after="100" w:afterAutospacing="1"/>
    </w:pPr>
    <w:rPr>
      <w:rFonts w:eastAsia="Times New Roman"/>
    </w:rPr>
  </w:style>
  <w:style w:type="character" w:styleId="afb">
    <w:name w:val="Hyperlink"/>
    <w:rsid w:val="00EE4CA2"/>
    <w:rPr>
      <w:color w:val="0000FF"/>
      <w:u w:val="single"/>
    </w:rPr>
  </w:style>
  <w:style w:type="paragraph" w:customStyle="1" w:styleId="11">
    <w:name w:val="Абзац списка1"/>
    <w:basedOn w:val="a"/>
    <w:rsid w:val="00DB6393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2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4B187A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4B187A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unhideWhenUsed/>
    <w:qFormat/>
    <w:rsid w:val="004B187A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B187A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unhideWhenUsed/>
    <w:qFormat/>
    <w:rsid w:val="004B187A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4B187A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styleId="afa">
    <w:name w:val="Normal (Web)"/>
    <w:basedOn w:val="a"/>
    <w:uiPriority w:val="99"/>
    <w:unhideWhenUsed/>
    <w:rsid w:val="00430804"/>
    <w:pPr>
      <w:spacing w:before="100" w:beforeAutospacing="1" w:after="100" w:afterAutospacing="1"/>
    </w:pPr>
    <w:rPr>
      <w:rFonts w:eastAsia="Times New Roman"/>
    </w:rPr>
  </w:style>
  <w:style w:type="character" w:styleId="afb">
    <w:name w:val="Hyperlink"/>
    <w:rsid w:val="00EE4CA2"/>
    <w:rPr>
      <w:color w:val="0000FF"/>
      <w:u w:val="single"/>
    </w:rPr>
  </w:style>
  <w:style w:type="paragraph" w:customStyle="1" w:styleId="11">
    <w:name w:val="Абзац списка1"/>
    <w:basedOn w:val="a"/>
    <w:rsid w:val="00DB6393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damgia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du.ru/news/eksklyuzivy/den-studenta-istoriya-prazdnika/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WIN\GIADept_Docs\&#1043;&#1048;&#1040;%202021\&#1054;&#1058;&#1063;&#1045;&#1058;&#1067;\&#1047;&#1072;&#1087;&#1088;&#1086;&#1089;&#1099;%2011\&#1061;&#1080;&#1084;&#1080;&#1103;_&#1087;&#1077;&#1088;&#1077;&#1082;&#1088;&#1077;&#1089;&#1090;&#1085;&#1099;&#1081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Химия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Химия_перекрестный!$C$1:$BI$1</c:f>
              <c:numCache>
                <c:formatCode>General</c:formatCode>
                <c:ptCount val="59"/>
                <c:pt idx="0">
                  <c:v>0</c:v>
                </c:pt>
                <c:pt idx="1">
                  <c:v>3</c:v>
                </c:pt>
                <c:pt idx="2">
                  <c:v>6</c:v>
                </c:pt>
                <c:pt idx="3">
                  <c:v>9</c:v>
                </c:pt>
                <c:pt idx="4">
                  <c:v>12</c:v>
                </c:pt>
                <c:pt idx="5">
                  <c:v>15</c:v>
                </c:pt>
                <c:pt idx="6">
                  <c:v>18</c:v>
                </c:pt>
                <c:pt idx="7">
                  <c:v>21</c:v>
                </c:pt>
                <c:pt idx="8">
                  <c:v>24</c:v>
                </c:pt>
                <c:pt idx="9">
                  <c:v>27</c:v>
                </c:pt>
                <c:pt idx="10">
                  <c:v>30</c:v>
                </c:pt>
                <c:pt idx="11">
                  <c:v>33</c:v>
                </c:pt>
                <c:pt idx="12">
                  <c:v>36</c:v>
                </c:pt>
                <c:pt idx="13">
                  <c:v>39</c:v>
                </c:pt>
                <c:pt idx="14">
                  <c:v>41</c:v>
                </c:pt>
                <c:pt idx="15">
                  <c:v>42</c:v>
                </c:pt>
                <c:pt idx="16">
                  <c:v>43</c:v>
                </c:pt>
                <c:pt idx="17">
                  <c:v>44</c:v>
                </c:pt>
                <c:pt idx="18">
                  <c:v>46</c:v>
                </c:pt>
                <c:pt idx="19">
                  <c:v>47</c:v>
                </c:pt>
                <c:pt idx="20">
                  <c:v>48</c:v>
                </c:pt>
                <c:pt idx="21">
                  <c:v>49</c:v>
                </c:pt>
                <c:pt idx="22">
                  <c:v>50</c:v>
                </c:pt>
                <c:pt idx="23">
                  <c:v>52</c:v>
                </c:pt>
                <c:pt idx="24">
                  <c:v>53</c:v>
                </c:pt>
                <c:pt idx="25">
                  <c:v>54</c:v>
                </c:pt>
                <c:pt idx="26">
                  <c:v>55</c:v>
                </c:pt>
                <c:pt idx="27">
                  <c:v>56</c:v>
                </c:pt>
                <c:pt idx="28">
                  <c:v>58</c:v>
                </c:pt>
                <c:pt idx="29">
                  <c:v>59</c:v>
                </c:pt>
                <c:pt idx="30">
                  <c:v>60</c:v>
                </c:pt>
                <c:pt idx="31">
                  <c:v>61</c:v>
                </c:pt>
                <c:pt idx="32">
                  <c:v>62</c:v>
                </c:pt>
                <c:pt idx="33">
                  <c:v>64</c:v>
                </c:pt>
                <c:pt idx="34">
                  <c:v>65</c:v>
                </c:pt>
                <c:pt idx="35">
                  <c:v>66</c:v>
                </c:pt>
                <c:pt idx="36">
                  <c:v>67</c:v>
                </c:pt>
                <c:pt idx="37">
                  <c:v>68</c:v>
                </c:pt>
                <c:pt idx="38">
                  <c:v>70</c:v>
                </c:pt>
                <c:pt idx="39">
                  <c:v>71</c:v>
                </c:pt>
                <c:pt idx="40">
                  <c:v>72</c:v>
                </c:pt>
                <c:pt idx="41">
                  <c:v>73</c:v>
                </c:pt>
                <c:pt idx="42">
                  <c:v>74</c:v>
                </c:pt>
                <c:pt idx="43">
                  <c:v>76</c:v>
                </c:pt>
                <c:pt idx="44">
                  <c:v>77</c:v>
                </c:pt>
                <c:pt idx="45">
                  <c:v>78</c:v>
                </c:pt>
                <c:pt idx="46">
                  <c:v>79</c:v>
                </c:pt>
                <c:pt idx="47">
                  <c:v>80</c:v>
                </c:pt>
                <c:pt idx="48">
                  <c:v>82</c:v>
                </c:pt>
                <c:pt idx="49">
                  <c:v>84</c:v>
                </c:pt>
                <c:pt idx="50">
                  <c:v>86</c:v>
                </c:pt>
                <c:pt idx="51">
                  <c:v>88</c:v>
                </c:pt>
                <c:pt idx="52">
                  <c:v>90</c:v>
                </c:pt>
                <c:pt idx="53">
                  <c:v>91</c:v>
                </c:pt>
                <c:pt idx="54">
                  <c:v>93</c:v>
                </c:pt>
                <c:pt idx="55">
                  <c:v>95</c:v>
                </c:pt>
                <c:pt idx="56">
                  <c:v>97</c:v>
                </c:pt>
                <c:pt idx="57">
                  <c:v>99</c:v>
                </c:pt>
                <c:pt idx="58">
                  <c:v>100</c:v>
                </c:pt>
              </c:numCache>
            </c:numRef>
          </c:cat>
          <c:val>
            <c:numRef>
              <c:f>Химия_перекрестный!$C$2:$BI$2</c:f>
              <c:numCache>
                <c:formatCode>General</c:formatCode>
                <c:ptCount val="59"/>
                <c:pt idx="0">
                  <c:v>4</c:v>
                </c:pt>
                <c:pt idx="1">
                  <c:v>9</c:v>
                </c:pt>
                <c:pt idx="2">
                  <c:v>19</c:v>
                </c:pt>
                <c:pt idx="3">
                  <c:v>19</c:v>
                </c:pt>
                <c:pt idx="4">
                  <c:v>18</c:v>
                </c:pt>
                <c:pt idx="5">
                  <c:v>30</c:v>
                </c:pt>
                <c:pt idx="6">
                  <c:v>24</c:v>
                </c:pt>
                <c:pt idx="7">
                  <c:v>33</c:v>
                </c:pt>
                <c:pt idx="8">
                  <c:v>28</c:v>
                </c:pt>
                <c:pt idx="9">
                  <c:v>28</c:v>
                </c:pt>
                <c:pt idx="10">
                  <c:v>28</c:v>
                </c:pt>
                <c:pt idx="11">
                  <c:v>28</c:v>
                </c:pt>
                <c:pt idx="12">
                  <c:v>32</c:v>
                </c:pt>
                <c:pt idx="13">
                  <c:v>44</c:v>
                </c:pt>
                <c:pt idx="14">
                  <c:v>47</c:v>
                </c:pt>
                <c:pt idx="15">
                  <c:v>44</c:v>
                </c:pt>
                <c:pt idx="16">
                  <c:v>38</c:v>
                </c:pt>
                <c:pt idx="17">
                  <c:v>39</c:v>
                </c:pt>
                <c:pt idx="18">
                  <c:v>32</c:v>
                </c:pt>
                <c:pt idx="19">
                  <c:v>38</c:v>
                </c:pt>
                <c:pt idx="20">
                  <c:v>47</c:v>
                </c:pt>
                <c:pt idx="21">
                  <c:v>35</c:v>
                </c:pt>
                <c:pt idx="22">
                  <c:v>42</c:v>
                </c:pt>
                <c:pt idx="23">
                  <c:v>42</c:v>
                </c:pt>
                <c:pt idx="24">
                  <c:v>45</c:v>
                </c:pt>
                <c:pt idx="25">
                  <c:v>28</c:v>
                </c:pt>
                <c:pt idx="26">
                  <c:v>34</c:v>
                </c:pt>
                <c:pt idx="27">
                  <c:v>31</c:v>
                </c:pt>
                <c:pt idx="28">
                  <c:v>39</c:v>
                </c:pt>
                <c:pt idx="29">
                  <c:v>22</c:v>
                </c:pt>
                <c:pt idx="30">
                  <c:v>46</c:v>
                </c:pt>
                <c:pt idx="31">
                  <c:v>44</c:v>
                </c:pt>
                <c:pt idx="32">
                  <c:v>32</c:v>
                </c:pt>
                <c:pt idx="33">
                  <c:v>44</c:v>
                </c:pt>
                <c:pt idx="34">
                  <c:v>35</c:v>
                </c:pt>
                <c:pt idx="35">
                  <c:v>32</c:v>
                </c:pt>
                <c:pt idx="36">
                  <c:v>38</c:v>
                </c:pt>
                <c:pt idx="37">
                  <c:v>44</c:v>
                </c:pt>
                <c:pt idx="38">
                  <c:v>25</c:v>
                </c:pt>
                <c:pt idx="39">
                  <c:v>34</c:v>
                </c:pt>
                <c:pt idx="40">
                  <c:v>39</c:v>
                </c:pt>
                <c:pt idx="41">
                  <c:v>28</c:v>
                </c:pt>
                <c:pt idx="42">
                  <c:v>31</c:v>
                </c:pt>
                <c:pt idx="43">
                  <c:v>31</c:v>
                </c:pt>
                <c:pt idx="44">
                  <c:v>28</c:v>
                </c:pt>
                <c:pt idx="45">
                  <c:v>30</c:v>
                </c:pt>
                <c:pt idx="46">
                  <c:v>35</c:v>
                </c:pt>
                <c:pt idx="47">
                  <c:v>33</c:v>
                </c:pt>
                <c:pt idx="48">
                  <c:v>24</c:v>
                </c:pt>
                <c:pt idx="49">
                  <c:v>20</c:v>
                </c:pt>
                <c:pt idx="50">
                  <c:v>25</c:v>
                </c:pt>
                <c:pt idx="51">
                  <c:v>27</c:v>
                </c:pt>
                <c:pt idx="52">
                  <c:v>33</c:v>
                </c:pt>
                <c:pt idx="53">
                  <c:v>20</c:v>
                </c:pt>
                <c:pt idx="54">
                  <c:v>20</c:v>
                </c:pt>
                <c:pt idx="55">
                  <c:v>22</c:v>
                </c:pt>
                <c:pt idx="56">
                  <c:v>17</c:v>
                </c:pt>
                <c:pt idx="57">
                  <c:v>12</c:v>
                </c:pt>
                <c:pt idx="58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6CE-4A34-8986-71AB30070B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8269952"/>
        <c:axId val="80766080"/>
      </c:barChart>
      <c:catAx>
        <c:axId val="68269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0766080"/>
        <c:crosses val="autoZero"/>
        <c:auto val="1"/>
        <c:lblAlgn val="ctr"/>
        <c:lblOffset val="100"/>
        <c:noMultiLvlLbl val="0"/>
      </c:catAx>
      <c:valAx>
        <c:axId val="807660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82699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AD128-827F-411D-9F24-081C226C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11537</Words>
  <Characters>65764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77147</CharactersWithSpaces>
  <SharedDoc>false</SharedDoc>
  <HLinks>
    <vt:vector size="6" baseType="variant">
      <vt:variant>
        <vt:i4>786525</vt:i4>
      </vt:variant>
      <vt:variant>
        <vt:i4>78</vt:i4>
      </vt:variant>
      <vt:variant>
        <vt:i4>0</vt:i4>
      </vt:variant>
      <vt:variant>
        <vt:i4>5</vt:i4>
      </vt:variant>
      <vt:variant>
        <vt:lpwstr>https://edu.ru/news/eksklyuzivy/den-studenta-istoriya-prazdnika/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Елена Андреевна</dc:creator>
  <cp:lastModifiedBy>Елена В. Пискеева</cp:lastModifiedBy>
  <cp:revision>3</cp:revision>
  <cp:lastPrinted>2021-09-01T05:27:00Z</cp:lastPrinted>
  <dcterms:created xsi:type="dcterms:W3CDTF">2021-09-02T11:38:00Z</dcterms:created>
  <dcterms:modified xsi:type="dcterms:W3CDTF">2021-09-02T11:38:00Z</dcterms:modified>
</cp:coreProperties>
</file>