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6A" w:rsidRPr="0056623D" w:rsidRDefault="00A9296A" w:rsidP="00EE2DDA">
      <w:pPr>
        <w:spacing w:line="360" w:lineRule="auto"/>
        <w:jc w:val="center"/>
        <w:rPr>
          <w:b/>
          <w:sz w:val="32"/>
          <w:szCs w:val="28"/>
        </w:rPr>
      </w:pPr>
      <w:bookmarkStart w:id="0" w:name="_GoBack"/>
      <w:bookmarkEnd w:id="0"/>
      <w:r w:rsidRPr="0056623D">
        <w:rPr>
          <w:b/>
          <w:sz w:val="32"/>
          <w:szCs w:val="32"/>
        </w:rPr>
        <w:t xml:space="preserve">Статистико-аналитический отчет </w:t>
      </w:r>
      <w:r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>
        <w:rPr>
          <w:b/>
          <w:sz w:val="32"/>
          <w:szCs w:val="32"/>
        </w:rPr>
        <w:t>государственной итоговой аттестации в 2021 году</w:t>
      </w:r>
    </w:p>
    <w:p w:rsidR="00A9296A" w:rsidRPr="0056623D" w:rsidRDefault="00A9296A" w:rsidP="00A9296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в </w:t>
      </w:r>
      <w:r>
        <w:rPr>
          <w:b/>
          <w:sz w:val="32"/>
          <w:szCs w:val="28"/>
          <w:u w:val="single"/>
        </w:rPr>
        <w:t xml:space="preserve">          Самарской области              </w:t>
      </w:r>
      <w:r w:rsidRPr="0056623D">
        <w:rPr>
          <w:b/>
          <w:sz w:val="32"/>
          <w:szCs w:val="28"/>
        </w:rPr>
        <w:t xml:space="preserve"> </w:t>
      </w:r>
      <w:r w:rsidRPr="00A9296A">
        <w:rPr>
          <w:b/>
          <w:sz w:val="6"/>
          <w:szCs w:val="6"/>
        </w:rPr>
        <w:t>.</w:t>
      </w:r>
    </w:p>
    <w:p w:rsidR="00A9296A" w:rsidRPr="0056623D" w:rsidRDefault="00A9296A" w:rsidP="00A9296A">
      <w:pPr>
        <w:rPr>
          <w:i/>
        </w:rPr>
      </w:pPr>
      <w:r w:rsidRPr="0056623D">
        <w:rPr>
          <w:i/>
        </w:rPr>
        <w:t xml:space="preserve">                                     (наименование субъекта Российской Федерации)</w:t>
      </w:r>
    </w:p>
    <w:p w:rsidR="00A9296A" w:rsidRPr="00FA4B3A" w:rsidRDefault="00A9296A" w:rsidP="00A9296A">
      <w:pPr>
        <w:jc w:val="center"/>
        <w:rPr>
          <w:bCs/>
          <w:sz w:val="28"/>
          <w:szCs w:val="28"/>
        </w:rPr>
      </w:pPr>
    </w:p>
    <w:p w:rsidR="00A9296A" w:rsidRDefault="00A9296A" w:rsidP="00A9296A">
      <w:pPr>
        <w:jc w:val="center"/>
        <w:rPr>
          <w:b/>
          <w:bCs/>
          <w:sz w:val="28"/>
          <w:szCs w:val="28"/>
        </w:rPr>
      </w:pPr>
      <w:bookmarkStart w:id="1" w:name="_Toc254118092"/>
      <w:bookmarkStart w:id="2" w:name="_Toc286949198"/>
      <w:bookmarkStart w:id="3" w:name="_Toc369254839"/>
      <w:bookmarkStart w:id="4" w:name="_Toc407717085"/>
      <w:bookmarkStart w:id="5" w:name="_Toc411943011"/>
      <w:r w:rsidRPr="00FC6BBF">
        <w:rPr>
          <w:b/>
          <w:bCs/>
          <w:sz w:val="28"/>
          <w:szCs w:val="28"/>
        </w:rPr>
        <w:t>Перечень условных обозначений, сокращений и терминов</w:t>
      </w:r>
      <w:bookmarkEnd w:id="1"/>
      <w:bookmarkEnd w:id="2"/>
      <w:bookmarkEnd w:id="3"/>
      <w:bookmarkEnd w:id="4"/>
      <w:bookmarkEnd w:id="5"/>
    </w:p>
    <w:p w:rsidR="00A9296A" w:rsidRPr="00F579AB" w:rsidRDefault="00A9296A" w:rsidP="00A9296A"/>
    <w:tbl>
      <w:tblPr>
        <w:tblW w:w="494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2"/>
        <w:gridCol w:w="7796"/>
      </w:tblGrid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АТЕ</w:t>
            </w:r>
          </w:p>
        </w:tc>
        <w:tc>
          <w:tcPr>
            <w:tcW w:w="3999" w:type="pct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Административно-территориальная единица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ВПЛ</w:t>
            </w:r>
          </w:p>
        </w:tc>
        <w:tc>
          <w:tcPr>
            <w:tcW w:w="3999" w:type="pct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Выпускники прошлых лет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ВТГ</w:t>
            </w:r>
          </w:p>
        </w:tc>
        <w:tc>
          <w:tcPr>
            <w:tcW w:w="3999" w:type="pct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Выпускники текущего года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FF2246">
              <w:t>ГВЭ-11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FF2246">
              <w:t xml:space="preserve">Государственный выпускной экзамен по образовательным программам среднего общего образования 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FF2246" w:rsidRDefault="00A9296A" w:rsidP="002A373B">
            <w:pPr>
              <w:widowControl w:val="0"/>
            </w:pPr>
            <w:r>
              <w:t>ГВЭ-аттестат</w:t>
            </w:r>
          </w:p>
        </w:tc>
        <w:tc>
          <w:tcPr>
            <w:tcW w:w="3999" w:type="pct"/>
            <w:vAlign w:val="center"/>
          </w:tcPr>
          <w:p w:rsidR="00A9296A" w:rsidRPr="00FF2246" w:rsidRDefault="00A9296A" w:rsidP="002A373B">
            <w:pPr>
              <w:widowControl w:val="0"/>
              <w:jc w:val="both"/>
            </w:pPr>
            <w:r w:rsidRPr="00FF2246">
              <w:t>Государственный выпускной экзамен по образовательным программам среднего общего образования</w:t>
            </w:r>
            <w:r>
              <w:t>, проводимый для выпускников 11 классов, не планирующих в 2021 году поступать в вуз.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ГИА-11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 xml:space="preserve">ЕГЭ 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Единый государственный экзамен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КИМ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 xml:space="preserve">Контрольные измерительные материалы 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ОИВ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ОО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РИС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УМК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rPr>
                <w:iCs/>
              </w:rPr>
              <w:t xml:space="preserve">Учебник из Федерального перечня </w:t>
            </w:r>
            <w:r>
              <w:rPr>
                <w:iCs/>
              </w:rPr>
              <w:t>допущенн</w:t>
            </w:r>
            <w:r w:rsidRPr="00634251">
              <w:rPr>
                <w:iCs/>
              </w:rPr>
              <w:t>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Участник ЕГЭ / участник экзамена / участник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Обучающиеся, допущенные в установленном порядке к ГИА в форме ЕГЭ, выпускники прошлых лет, допущенные в установленном порядке к сдаче ЕГЭ</w:t>
            </w:r>
          </w:p>
        </w:tc>
      </w:tr>
      <w:tr w:rsidR="00A9296A" w:rsidRPr="00634251" w:rsidTr="002A373B">
        <w:trPr>
          <w:cantSplit/>
        </w:trPr>
        <w:tc>
          <w:tcPr>
            <w:tcW w:w="1001" w:type="pct"/>
          </w:tcPr>
          <w:p w:rsidR="00A9296A" w:rsidRPr="00634251" w:rsidRDefault="00A9296A" w:rsidP="002A373B">
            <w:pPr>
              <w:widowControl w:val="0"/>
            </w:pPr>
            <w:r w:rsidRPr="00634251">
              <w:t>Участники ЕГЭ с ОВЗ</w:t>
            </w:r>
          </w:p>
        </w:tc>
        <w:tc>
          <w:tcPr>
            <w:tcW w:w="3999" w:type="pct"/>
            <w:vAlign w:val="center"/>
          </w:tcPr>
          <w:p w:rsidR="00A9296A" w:rsidRPr="00634251" w:rsidRDefault="00A9296A" w:rsidP="002A373B">
            <w:pPr>
              <w:widowControl w:val="0"/>
              <w:jc w:val="both"/>
            </w:pPr>
            <w:r w:rsidRPr="00634251">
              <w:t>Участники ЕГЭ с ограниченными возможностями здоровья</w:t>
            </w:r>
          </w:p>
        </w:tc>
      </w:tr>
    </w:tbl>
    <w:p w:rsidR="00A9296A" w:rsidRDefault="00A9296A" w:rsidP="00A9296A">
      <w:pPr>
        <w:jc w:val="center"/>
        <w:rPr>
          <w:rStyle w:val="aa"/>
          <w:sz w:val="32"/>
          <w:szCs w:val="32"/>
        </w:rPr>
      </w:pPr>
    </w:p>
    <w:p w:rsidR="00A9296A" w:rsidRDefault="00A9296A">
      <w:pPr>
        <w:spacing w:after="160" w:line="259" w:lineRule="auto"/>
        <w:rPr>
          <w:rStyle w:val="aa"/>
          <w:sz w:val="32"/>
          <w:szCs w:val="32"/>
        </w:rPr>
      </w:pPr>
      <w:r>
        <w:rPr>
          <w:rStyle w:val="aa"/>
          <w:sz w:val="32"/>
          <w:szCs w:val="32"/>
        </w:rPr>
        <w:br w:type="page"/>
      </w:r>
    </w:p>
    <w:p w:rsidR="00A9296A" w:rsidRPr="00FC75EA" w:rsidRDefault="00A9296A" w:rsidP="00FC75EA">
      <w:pPr>
        <w:spacing w:after="120"/>
        <w:jc w:val="center"/>
        <w:rPr>
          <w:rStyle w:val="aa"/>
          <w:sz w:val="28"/>
          <w:szCs w:val="28"/>
        </w:rPr>
      </w:pPr>
      <w:r w:rsidRPr="00FC75EA">
        <w:rPr>
          <w:rStyle w:val="aa"/>
          <w:rFonts w:ascii="Cambria" w:hAnsi="Cambria"/>
          <w:bCs w:val="0"/>
          <w:sz w:val="32"/>
          <w:szCs w:val="32"/>
        </w:rPr>
        <w:lastRenderedPageBreak/>
        <w:t>Глава 1</w:t>
      </w:r>
      <w:r w:rsidR="00FC75EA">
        <w:rPr>
          <w:rStyle w:val="aa"/>
          <w:bCs w:val="0"/>
          <w:sz w:val="32"/>
          <w:szCs w:val="32"/>
        </w:rPr>
        <w:t xml:space="preserve"> </w:t>
      </w:r>
      <w:r w:rsidRPr="00FC75EA">
        <w:rPr>
          <w:rStyle w:val="aa"/>
          <w:bCs w:val="0"/>
          <w:sz w:val="28"/>
          <w:szCs w:val="28"/>
        </w:rPr>
        <w:t>Основные количественные характеристики экзаменационной кампании ГИА-11 в 2021 году в субъекте Российской Федерации</w:t>
      </w:r>
    </w:p>
    <w:p w:rsidR="00B25B4B" w:rsidRPr="008E0BA9" w:rsidRDefault="00A9296A" w:rsidP="008E0BA9">
      <w:pPr>
        <w:spacing w:before="100" w:beforeAutospacing="1" w:after="100" w:afterAutospacing="1"/>
        <w:jc w:val="both"/>
        <w:rPr>
          <w:b/>
          <w:sz w:val="28"/>
          <w:szCs w:val="28"/>
        </w:rPr>
      </w:pPr>
      <w:r w:rsidRPr="008E0BA9">
        <w:rPr>
          <w:b/>
          <w:sz w:val="28"/>
          <w:szCs w:val="28"/>
        </w:rPr>
        <w:t xml:space="preserve">1. </w:t>
      </w:r>
      <w:r w:rsidR="00B25B4B" w:rsidRPr="008E0BA9">
        <w:rPr>
          <w:b/>
          <w:sz w:val="28"/>
          <w:szCs w:val="28"/>
        </w:rPr>
        <w:t>Количество участников экзаменационной кампании ЕГЭ в 2021 году в субъекте Российской Федерации</w:t>
      </w:r>
    </w:p>
    <w:p w:rsidR="00B25B4B" w:rsidRPr="00AD3663" w:rsidRDefault="00B25B4B" w:rsidP="00B25B4B">
      <w:pPr>
        <w:pStyle w:val="a9"/>
        <w:keepNext/>
        <w:rPr>
          <w:iCs/>
        </w:rPr>
      </w:pPr>
      <w:r w:rsidRPr="00870F21">
        <w:rPr>
          <w:bCs w:val="0"/>
          <w:iCs/>
        </w:rPr>
        <w:t xml:space="preserve">Таблица </w:t>
      </w:r>
      <w:r w:rsidR="00C76A8F">
        <w:rPr>
          <w:bCs w:val="0"/>
          <w:iCs/>
        </w:rPr>
        <w:fldChar w:fldCharType="begin"/>
      </w:r>
      <w:r>
        <w:rPr>
          <w:bCs w:val="0"/>
          <w:iCs/>
        </w:rPr>
        <w:instrText xml:space="preserve"> STYLEREF 1 \s </w:instrText>
      </w:r>
      <w:r w:rsidR="00C76A8F">
        <w:rPr>
          <w:bCs w:val="0"/>
          <w:iCs/>
        </w:rPr>
        <w:fldChar w:fldCharType="separate"/>
      </w:r>
      <w:r>
        <w:rPr>
          <w:bCs w:val="0"/>
          <w:iCs/>
          <w:noProof/>
        </w:rPr>
        <w:t>1</w:t>
      </w:r>
      <w:r w:rsidR="00C76A8F">
        <w:rPr>
          <w:bCs w:val="0"/>
          <w:iCs/>
        </w:rPr>
        <w:fldChar w:fldCharType="end"/>
      </w:r>
      <w:r>
        <w:rPr>
          <w:bCs w:val="0"/>
          <w:iCs/>
        </w:rPr>
        <w:noBreakHyphen/>
      </w:r>
      <w:r w:rsidR="00C76A8F">
        <w:rPr>
          <w:bCs w:val="0"/>
          <w:iCs/>
        </w:rPr>
        <w:fldChar w:fldCharType="begin"/>
      </w:r>
      <w:r>
        <w:rPr>
          <w:bCs w:val="0"/>
          <w:iCs/>
        </w:rPr>
        <w:instrText xml:space="preserve"> SEQ Таблица \* ARABIC \s 1 </w:instrText>
      </w:r>
      <w:r w:rsidR="00C76A8F">
        <w:rPr>
          <w:bCs w:val="0"/>
          <w:iCs/>
        </w:rPr>
        <w:fldChar w:fldCharType="separate"/>
      </w:r>
      <w:r>
        <w:rPr>
          <w:bCs w:val="0"/>
          <w:iCs/>
          <w:noProof/>
        </w:rPr>
        <w:t>1</w:t>
      </w:r>
      <w:r w:rsidR="00C76A8F">
        <w:rPr>
          <w:bCs w:val="0"/>
          <w:iCs/>
        </w:rPr>
        <w:fldChar w:fldCharType="end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94"/>
        <w:gridCol w:w="2237"/>
        <w:gridCol w:w="2238"/>
        <w:gridCol w:w="2238"/>
      </w:tblGrid>
      <w:tr w:rsidR="00B25B4B" w:rsidRPr="00634251" w:rsidTr="002A373B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ВТГ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238" w:type="dxa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 ГВЭ-11 (традиционные категории участников)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13395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13829</w:t>
            </w:r>
          </w:p>
        </w:tc>
        <w:tc>
          <w:tcPr>
            <w:tcW w:w="2238" w:type="dxa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в форме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ГВЭ-аттестат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2238" w:type="dxa"/>
            <w:shd w:val="clear" w:color="auto" w:fill="D9D9D9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8" w:type="dxa"/>
            <w:shd w:val="clear" w:color="auto" w:fill="D9D9D9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>
              <w:rPr>
                <w:rFonts w:ascii="Times New Roman" w:hAnsi="Times New Roman"/>
                <w:sz w:val="24"/>
                <w:szCs w:val="24"/>
              </w:rPr>
              <w:t>(профильный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8470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8850</w:t>
            </w:r>
          </w:p>
        </w:tc>
        <w:tc>
          <w:tcPr>
            <w:tcW w:w="2238" w:type="dxa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в форме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ГВЭ-аттестат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</w:t>
            </w:r>
          </w:p>
        </w:tc>
        <w:tc>
          <w:tcPr>
            <w:tcW w:w="2238" w:type="dxa"/>
            <w:shd w:val="clear" w:color="auto" w:fill="D9D9D9"/>
            <w:vAlign w:val="center"/>
          </w:tcPr>
          <w:p w:rsidR="00B25B4B" w:rsidRPr="00B86ACD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8" w:type="dxa"/>
            <w:shd w:val="clear" w:color="auto" w:fill="D9D9D9"/>
            <w:vAlign w:val="center"/>
          </w:tcPr>
          <w:p w:rsidR="00B25B4B" w:rsidRPr="001538B8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4278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4399</w:t>
            </w:r>
          </w:p>
        </w:tc>
        <w:tc>
          <w:tcPr>
            <w:tcW w:w="2238" w:type="dxa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1652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2204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1774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1870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1356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1441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5339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5624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903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997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  <w:tr w:rsidR="00B25B4B" w:rsidRPr="00634251" w:rsidTr="002A373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25B4B" w:rsidRPr="00634251" w:rsidRDefault="00B25B4B" w:rsidP="00B25B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Китайский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5B4B" w:rsidRPr="00634251" w:rsidRDefault="00B25B4B" w:rsidP="002A37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8" w:type="dxa"/>
            <w:vAlign w:val="center"/>
          </w:tcPr>
          <w:p w:rsidR="00B25B4B" w:rsidRDefault="00B25B4B" w:rsidP="002A373B">
            <w:pPr>
              <w:jc w:val="center"/>
            </w:pPr>
            <w:r w:rsidRPr="00B46A7A">
              <w:t>0</w:t>
            </w:r>
          </w:p>
        </w:tc>
      </w:tr>
    </w:tbl>
    <w:p w:rsidR="00B25B4B" w:rsidRPr="008E0BA9" w:rsidRDefault="00B25B4B" w:rsidP="008E0BA9">
      <w:pPr>
        <w:spacing w:before="100" w:beforeAutospacing="1" w:after="100" w:afterAutospacing="1"/>
        <w:jc w:val="both"/>
        <w:rPr>
          <w:sz w:val="28"/>
          <w:szCs w:val="28"/>
        </w:rPr>
      </w:pPr>
      <w:r w:rsidRPr="008E0BA9">
        <w:rPr>
          <w:b/>
          <w:sz w:val="28"/>
          <w:szCs w:val="28"/>
          <w:lang w:eastAsia="en-US"/>
        </w:rPr>
        <w:t xml:space="preserve">2. Ранжирование всех ОО субъекта Российской Федерации по интегральным показателям качества подготовки выпускников </w:t>
      </w:r>
    </w:p>
    <w:p w:rsidR="00B25B4B" w:rsidRPr="00FC6BBF" w:rsidRDefault="00B25B4B" w:rsidP="00B25B4B">
      <w:pPr>
        <w:pStyle w:val="a9"/>
        <w:keepNext/>
        <w:rPr>
          <w:bCs w:val="0"/>
          <w:iCs/>
        </w:rPr>
      </w:pPr>
      <w:r w:rsidRPr="00FC6BBF">
        <w:rPr>
          <w:bCs w:val="0"/>
          <w:iCs/>
        </w:rPr>
        <w:t xml:space="preserve">Таблица </w:t>
      </w:r>
      <w:r w:rsidR="00C76A8F">
        <w:rPr>
          <w:bCs w:val="0"/>
          <w:iCs/>
        </w:rPr>
        <w:fldChar w:fldCharType="begin"/>
      </w:r>
      <w:r>
        <w:rPr>
          <w:bCs w:val="0"/>
          <w:iCs/>
        </w:rPr>
        <w:instrText xml:space="preserve"> STYLEREF 1 \s </w:instrText>
      </w:r>
      <w:r w:rsidR="00C76A8F">
        <w:rPr>
          <w:bCs w:val="0"/>
          <w:iCs/>
        </w:rPr>
        <w:fldChar w:fldCharType="separate"/>
      </w:r>
      <w:r>
        <w:rPr>
          <w:bCs w:val="0"/>
          <w:iCs/>
          <w:noProof/>
        </w:rPr>
        <w:t>1</w:t>
      </w:r>
      <w:r w:rsidR="00C76A8F">
        <w:rPr>
          <w:bCs w:val="0"/>
          <w:iCs/>
        </w:rPr>
        <w:fldChar w:fldCharType="end"/>
      </w:r>
      <w:r>
        <w:rPr>
          <w:bCs w:val="0"/>
          <w:iCs/>
        </w:rPr>
        <w:noBreakHyphen/>
      </w:r>
      <w:r w:rsidR="00C76A8F">
        <w:rPr>
          <w:bCs w:val="0"/>
          <w:iCs/>
        </w:rPr>
        <w:fldChar w:fldCharType="begin"/>
      </w:r>
      <w:r>
        <w:rPr>
          <w:bCs w:val="0"/>
          <w:iCs/>
        </w:rPr>
        <w:instrText xml:space="preserve"> SEQ Таблица \* ARABIC \s 1 </w:instrText>
      </w:r>
      <w:r w:rsidR="00C76A8F">
        <w:rPr>
          <w:bCs w:val="0"/>
          <w:iCs/>
        </w:rPr>
        <w:fldChar w:fldCharType="separate"/>
      </w:r>
      <w:r>
        <w:rPr>
          <w:bCs w:val="0"/>
          <w:iCs/>
          <w:noProof/>
        </w:rPr>
        <w:t>2</w:t>
      </w:r>
      <w:r w:rsidR="00C76A8F">
        <w:rPr>
          <w:bCs w:val="0"/>
          <w:iCs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2845"/>
        <w:gridCol w:w="681"/>
        <w:gridCol w:w="792"/>
        <w:gridCol w:w="800"/>
        <w:gridCol w:w="786"/>
        <w:gridCol w:w="800"/>
        <w:gridCol w:w="786"/>
        <w:gridCol w:w="800"/>
        <w:gridCol w:w="786"/>
      </w:tblGrid>
      <w:tr w:rsidR="008E0BA9" w:rsidRPr="00634251" w:rsidTr="002A373B">
        <w:trPr>
          <w:cantSplit/>
          <w:tblHeader/>
        </w:trPr>
        <w:tc>
          <w:tcPr>
            <w:tcW w:w="552" w:type="dxa"/>
            <w:vMerge w:val="restart"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  <w:r w:rsidRPr="00F579AB">
              <w:t>№ п/п</w:t>
            </w:r>
          </w:p>
        </w:tc>
        <w:tc>
          <w:tcPr>
            <w:tcW w:w="2845" w:type="dxa"/>
            <w:vMerge w:val="restart"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  <w:r w:rsidRPr="00FA4B3A">
              <w:t>Наименование ОО</w:t>
            </w:r>
          </w:p>
        </w:tc>
        <w:tc>
          <w:tcPr>
            <w:tcW w:w="6231" w:type="dxa"/>
            <w:gridSpan w:val="8"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  <w:r w:rsidRPr="00FA4B3A">
              <w:t>ВТГ, получившие суммарно по трём предметам соответствующее количество тестовых баллов</w:t>
            </w:r>
          </w:p>
        </w:tc>
      </w:tr>
      <w:tr w:rsidR="008E0BA9" w:rsidRPr="00634251" w:rsidTr="002A373B">
        <w:trPr>
          <w:cantSplit/>
          <w:trHeight w:val="367"/>
          <w:tblHeader/>
        </w:trPr>
        <w:tc>
          <w:tcPr>
            <w:tcW w:w="552" w:type="dxa"/>
            <w:vMerge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</w:p>
        </w:tc>
        <w:tc>
          <w:tcPr>
            <w:tcW w:w="2845" w:type="dxa"/>
            <w:vMerge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  <w:r w:rsidRPr="00FA4B3A">
              <w:t>до 160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  <w:r w:rsidRPr="00FA4B3A">
              <w:t>от 161 до 220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  <w:r w:rsidRPr="00FA4B3A">
              <w:t>от 221 до 250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  <w:r w:rsidRPr="00FA4B3A">
              <w:t>от 251 до 300</w:t>
            </w:r>
          </w:p>
        </w:tc>
      </w:tr>
      <w:tr w:rsidR="008E0BA9" w:rsidRPr="00634251" w:rsidTr="002A373B">
        <w:trPr>
          <w:cantSplit/>
          <w:trHeight w:val="190"/>
          <w:tblHeader/>
        </w:trPr>
        <w:tc>
          <w:tcPr>
            <w:tcW w:w="552" w:type="dxa"/>
            <w:vMerge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</w:p>
        </w:tc>
        <w:tc>
          <w:tcPr>
            <w:tcW w:w="2845" w:type="dxa"/>
            <w:vMerge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FA4B3A" w:rsidRDefault="008E0BA9" w:rsidP="002A373B">
            <w:pPr>
              <w:jc w:val="center"/>
            </w:pPr>
            <w:r w:rsidRPr="00FA4B3A">
              <w:t>чел.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F579AB" w:rsidRDefault="008E0BA9" w:rsidP="00FC75EA">
            <w:pPr>
              <w:jc w:val="center"/>
            </w:pPr>
            <w:r w:rsidRPr="00FA4B3A">
              <w:t>%</w:t>
            </w:r>
          </w:p>
        </w:tc>
        <w:tc>
          <w:tcPr>
            <w:tcW w:w="800" w:type="dxa"/>
            <w:shd w:val="clear" w:color="auto" w:fill="auto"/>
          </w:tcPr>
          <w:p w:rsidR="008E0BA9" w:rsidRPr="00FA4B3A" w:rsidRDefault="008E0BA9" w:rsidP="002A373B">
            <w:pPr>
              <w:jc w:val="center"/>
            </w:pPr>
            <w:r w:rsidRPr="00FA4B3A">
              <w:t>чел.</w:t>
            </w:r>
          </w:p>
        </w:tc>
        <w:tc>
          <w:tcPr>
            <w:tcW w:w="786" w:type="dxa"/>
            <w:shd w:val="clear" w:color="auto" w:fill="auto"/>
          </w:tcPr>
          <w:p w:rsidR="008E0BA9" w:rsidRPr="00FA4B3A" w:rsidRDefault="008E0BA9" w:rsidP="002A373B">
            <w:pPr>
              <w:jc w:val="center"/>
            </w:pPr>
            <w:r w:rsidRPr="00FA4B3A">
              <w:t>%</w:t>
            </w:r>
          </w:p>
        </w:tc>
        <w:tc>
          <w:tcPr>
            <w:tcW w:w="800" w:type="dxa"/>
            <w:shd w:val="clear" w:color="auto" w:fill="auto"/>
          </w:tcPr>
          <w:p w:rsidR="008E0BA9" w:rsidRPr="00FA4B3A" w:rsidRDefault="008E0BA9" w:rsidP="002A373B">
            <w:pPr>
              <w:jc w:val="center"/>
            </w:pPr>
            <w:r w:rsidRPr="00FA4B3A">
              <w:t>чел.</w:t>
            </w:r>
          </w:p>
        </w:tc>
        <w:tc>
          <w:tcPr>
            <w:tcW w:w="786" w:type="dxa"/>
            <w:shd w:val="clear" w:color="auto" w:fill="auto"/>
          </w:tcPr>
          <w:p w:rsidR="008E0BA9" w:rsidRPr="00FA4B3A" w:rsidRDefault="008E0BA9" w:rsidP="002A373B">
            <w:pPr>
              <w:jc w:val="center"/>
            </w:pPr>
            <w:r w:rsidRPr="00FA4B3A">
              <w:t>%</w:t>
            </w:r>
          </w:p>
        </w:tc>
        <w:tc>
          <w:tcPr>
            <w:tcW w:w="800" w:type="dxa"/>
            <w:shd w:val="clear" w:color="auto" w:fill="auto"/>
          </w:tcPr>
          <w:p w:rsidR="008E0BA9" w:rsidRPr="00FA4B3A" w:rsidRDefault="008E0BA9" w:rsidP="002A373B">
            <w:pPr>
              <w:jc w:val="center"/>
            </w:pPr>
            <w:r w:rsidRPr="00FA4B3A">
              <w:t>чел.</w:t>
            </w:r>
          </w:p>
        </w:tc>
        <w:tc>
          <w:tcPr>
            <w:tcW w:w="786" w:type="dxa"/>
            <w:shd w:val="clear" w:color="auto" w:fill="auto"/>
          </w:tcPr>
          <w:p w:rsidR="008E0BA9" w:rsidRPr="00FA4B3A" w:rsidRDefault="008E0BA9" w:rsidP="002A373B">
            <w:pPr>
              <w:jc w:val="center"/>
            </w:pPr>
            <w:r w:rsidRPr="00FA4B3A">
              <w:t>%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rFonts w:eastAsia="Times New Roman"/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37 </w:t>
            </w:r>
          </w:p>
          <w:p w:rsidR="008E0BA9" w:rsidRPr="00EF6BC5" w:rsidRDefault="008E0BA9" w:rsidP="002A373B">
            <w:pPr>
              <w:jc w:val="center"/>
              <w:rPr>
                <w:rFonts w:eastAsia="Times New Roman"/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rFonts w:eastAsia="Times New Roman"/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64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40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59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Лицей Классический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94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167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116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121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76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174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18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137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42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134 </w:t>
            </w:r>
            <w:r w:rsidR="002A373B">
              <w:rPr>
                <w:color w:val="000000"/>
                <w:sz w:val="22"/>
                <w:szCs w:val="22"/>
              </w:rPr>
              <w:t xml:space="preserve">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Самарский казачий кадетский корпус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32 </w:t>
            </w:r>
            <w:r w:rsidR="002A373B">
              <w:rPr>
                <w:color w:val="000000"/>
                <w:sz w:val="22"/>
                <w:szCs w:val="22"/>
              </w:rPr>
              <w:t xml:space="preserve">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47 </w:t>
            </w:r>
            <w:r w:rsidR="002A373B">
              <w:rPr>
                <w:color w:val="000000"/>
                <w:sz w:val="22"/>
                <w:szCs w:val="22"/>
              </w:rPr>
              <w:t xml:space="preserve">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79 </w:t>
            </w:r>
            <w:r w:rsidR="002A373B">
              <w:rPr>
                <w:color w:val="000000"/>
                <w:sz w:val="22"/>
                <w:szCs w:val="22"/>
              </w:rPr>
              <w:t xml:space="preserve">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СОШ № 101</w:t>
            </w:r>
            <w:r w:rsidR="002A373B">
              <w:rPr>
                <w:color w:val="000000"/>
                <w:sz w:val="22"/>
                <w:szCs w:val="22"/>
              </w:rPr>
              <w:t xml:space="preserve">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157 </w:t>
            </w:r>
            <w:r w:rsidR="002A373B">
              <w:rPr>
                <w:color w:val="000000"/>
                <w:sz w:val="22"/>
                <w:szCs w:val="22"/>
              </w:rPr>
              <w:t xml:space="preserve">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38 </w:t>
            </w:r>
            <w:r w:rsidR="002A373B">
              <w:rPr>
                <w:color w:val="000000"/>
                <w:sz w:val="22"/>
                <w:szCs w:val="22"/>
              </w:rPr>
              <w:t xml:space="preserve">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50 </w:t>
            </w:r>
            <w:r w:rsidR="002A373B">
              <w:rPr>
                <w:color w:val="000000"/>
                <w:sz w:val="22"/>
                <w:szCs w:val="22"/>
              </w:rPr>
              <w:t xml:space="preserve">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Дневной пансион-84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Кадет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  <w:r w:rsidR="002A373B">
              <w:rPr>
                <w:color w:val="000000"/>
                <w:sz w:val="22"/>
                <w:szCs w:val="22"/>
              </w:rPr>
              <w:t xml:space="preserve">          </w:t>
            </w:r>
            <w:r w:rsidRPr="00EF6BC5">
              <w:rPr>
                <w:color w:val="000000"/>
                <w:sz w:val="22"/>
                <w:szCs w:val="22"/>
              </w:rPr>
              <w:t>№ 95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168</w:t>
            </w:r>
            <w:r w:rsidR="002A373B">
              <w:rPr>
                <w:color w:val="000000"/>
                <w:sz w:val="22"/>
                <w:szCs w:val="22"/>
              </w:rPr>
              <w:t xml:space="preserve">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34</w:t>
            </w:r>
            <w:r w:rsidR="002A373B">
              <w:rPr>
                <w:color w:val="000000"/>
                <w:sz w:val="22"/>
                <w:szCs w:val="22"/>
              </w:rPr>
              <w:t xml:space="preserve">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86</w:t>
            </w:r>
            <w:r w:rsidR="002A373B">
              <w:rPr>
                <w:color w:val="000000"/>
                <w:sz w:val="22"/>
                <w:szCs w:val="22"/>
              </w:rPr>
              <w:t xml:space="preserve">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98</w:t>
            </w:r>
            <w:r w:rsidR="002A373B">
              <w:rPr>
                <w:color w:val="000000"/>
                <w:sz w:val="22"/>
                <w:szCs w:val="22"/>
              </w:rPr>
              <w:t xml:space="preserve">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106</w:t>
            </w:r>
            <w:r w:rsidR="002A373B">
              <w:rPr>
                <w:color w:val="000000"/>
                <w:sz w:val="22"/>
                <w:szCs w:val="22"/>
              </w:rPr>
              <w:t xml:space="preserve"> 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147 </w:t>
            </w:r>
            <w:r w:rsidR="002A373B">
              <w:rPr>
                <w:color w:val="000000"/>
                <w:sz w:val="22"/>
                <w:szCs w:val="22"/>
              </w:rPr>
              <w:t xml:space="preserve">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128 </w:t>
            </w:r>
            <w:r w:rsidR="002A373B">
              <w:rPr>
                <w:color w:val="000000"/>
                <w:sz w:val="22"/>
                <w:szCs w:val="22"/>
              </w:rPr>
              <w:t xml:space="preserve">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72 </w:t>
            </w:r>
            <w:r w:rsidR="002A373B">
              <w:rPr>
                <w:color w:val="000000"/>
                <w:sz w:val="22"/>
                <w:szCs w:val="22"/>
              </w:rPr>
              <w:t xml:space="preserve">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77 </w:t>
            </w:r>
            <w:r w:rsidR="002A373B">
              <w:rPr>
                <w:color w:val="000000"/>
                <w:sz w:val="22"/>
                <w:szCs w:val="22"/>
              </w:rPr>
              <w:t xml:space="preserve">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99</w:t>
            </w:r>
            <w:r w:rsidR="002A373B">
              <w:rPr>
                <w:color w:val="000000"/>
                <w:sz w:val="22"/>
                <w:szCs w:val="22"/>
              </w:rPr>
              <w:t xml:space="preserve">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73</w:t>
            </w:r>
            <w:r w:rsidR="002A373B">
              <w:rPr>
                <w:color w:val="000000"/>
                <w:sz w:val="22"/>
                <w:szCs w:val="22"/>
              </w:rPr>
              <w:t xml:space="preserve">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112 </w:t>
            </w:r>
            <w:r w:rsidR="002A373B">
              <w:rPr>
                <w:color w:val="000000"/>
                <w:sz w:val="22"/>
                <w:szCs w:val="22"/>
              </w:rPr>
              <w:t xml:space="preserve">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96</w:t>
            </w:r>
            <w:r w:rsidR="002A373B">
              <w:rPr>
                <w:color w:val="000000"/>
                <w:sz w:val="22"/>
                <w:szCs w:val="22"/>
              </w:rPr>
              <w:t xml:space="preserve">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Гимназия № 133</w:t>
            </w:r>
            <w:r w:rsidR="002A373B">
              <w:rPr>
                <w:color w:val="000000"/>
                <w:sz w:val="22"/>
                <w:szCs w:val="22"/>
              </w:rPr>
              <w:t xml:space="preserve">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150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162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ЛАП № 135 (Базовая школа РАН)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Гимназия № 1 (Базовая школа РАН)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вечерняя школа № 8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33</w:t>
            </w:r>
            <w:r w:rsidR="002A373B">
              <w:rPr>
                <w:color w:val="000000"/>
                <w:sz w:val="22"/>
                <w:szCs w:val="22"/>
              </w:rPr>
              <w:t xml:space="preserve">  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122 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156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9</w:t>
            </w:r>
            <w:r w:rsidR="002A373B">
              <w:rPr>
                <w:color w:val="000000"/>
                <w:sz w:val="22"/>
                <w:szCs w:val="22"/>
              </w:rPr>
              <w:t xml:space="preserve">   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118 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164 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27 </w:t>
            </w:r>
            <w:r w:rsidR="002A373B">
              <w:rPr>
                <w:color w:val="000000"/>
                <w:sz w:val="22"/>
                <w:szCs w:val="22"/>
              </w:rPr>
              <w:t xml:space="preserve"> 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127 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СОШ № 161 </w:t>
            </w:r>
            <w:r w:rsidR="002A373B">
              <w:rPr>
                <w:color w:val="000000"/>
                <w:sz w:val="22"/>
                <w:szCs w:val="22"/>
              </w:rPr>
              <w:t xml:space="preserve">  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ЛФПГ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165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146 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7</w:t>
            </w:r>
            <w:r w:rsidR="002A373B">
              <w:rPr>
                <w:color w:val="000000"/>
                <w:sz w:val="22"/>
                <w:szCs w:val="22"/>
              </w:rPr>
              <w:t xml:space="preserve">    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ФГКОУ СКК МВД России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ЧОУ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 xml:space="preserve">Школа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Благое Отрочество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21 </w:t>
            </w:r>
            <w:r w:rsidR="002A373B">
              <w:rPr>
                <w:color w:val="000000"/>
                <w:sz w:val="22"/>
                <w:szCs w:val="22"/>
              </w:rPr>
              <w:t xml:space="preserve">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23 </w:t>
            </w:r>
            <w:r w:rsidR="002A373B">
              <w:rPr>
                <w:color w:val="000000"/>
                <w:sz w:val="22"/>
                <w:szCs w:val="22"/>
              </w:rPr>
              <w:t xml:space="preserve">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52 </w:t>
            </w:r>
            <w:r w:rsidR="002A373B">
              <w:rPr>
                <w:color w:val="000000"/>
                <w:sz w:val="22"/>
                <w:szCs w:val="22"/>
              </w:rPr>
              <w:t xml:space="preserve">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55 </w:t>
            </w:r>
            <w:r w:rsidR="002A373B">
              <w:rPr>
                <w:color w:val="000000"/>
                <w:sz w:val="22"/>
                <w:szCs w:val="22"/>
              </w:rPr>
              <w:t xml:space="preserve">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57</w:t>
            </w:r>
            <w:r w:rsidR="002A373B">
              <w:rPr>
                <w:color w:val="000000"/>
                <w:sz w:val="22"/>
                <w:szCs w:val="22"/>
              </w:rPr>
              <w:t xml:space="preserve">  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74</w:t>
            </w:r>
            <w:r w:rsidR="002A373B">
              <w:rPr>
                <w:color w:val="000000"/>
                <w:sz w:val="22"/>
                <w:szCs w:val="22"/>
              </w:rPr>
              <w:t xml:space="preserve">   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105 </w:t>
            </w:r>
            <w:r w:rsidR="002A373B">
              <w:rPr>
                <w:color w:val="000000"/>
                <w:sz w:val="22"/>
                <w:szCs w:val="22"/>
              </w:rPr>
              <w:t xml:space="preserve">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129 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24 </w:t>
            </w:r>
            <w:r w:rsidR="002A373B">
              <w:rPr>
                <w:color w:val="000000"/>
                <w:sz w:val="22"/>
                <w:szCs w:val="22"/>
              </w:rPr>
              <w:t xml:space="preserve"> 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145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12</w:t>
            </w:r>
            <w:r w:rsidR="002A373B">
              <w:rPr>
                <w:color w:val="000000"/>
                <w:sz w:val="22"/>
                <w:szCs w:val="22"/>
              </w:rPr>
              <w:t xml:space="preserve">   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81</w:t>
            </w:r>
            <w:r w:rsidR="002A373B">
              <w:rPr>
                <w:color w:val="000000"/>
                <w:sz w:val="22"/>
                <w:szCs w:val="22"/>
              </w:rPr>
              <w:t xml:space="preserve">   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6 </w:t>
            </w:r>
            <w:r w:rsidR="002A373B">
              <w:rPr>
                <w:color w:val="000000"/>
                <w:sz w:val="22"/>
                <w:szCs w:val="22"/>
              </w:rPr>
              <w:t xml:space="preserve">   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25</w:t>
            </w:r>
            <w:r w:rsidR="002A373B">
              <w:rPr>
                <w:color w:val="000000"/>
                <w:sz w:val="22"/>
                <w:szCs w:val="22"/>
              </w:rPr>
              <w:t xml:space="preserve">  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70 </w:t>
            </w:r>
            <w:r w:rsidR="002A373B">
              <w:rPr>
                <w:color w:val="000000"/>
                <w:sz w:val="22"/>
                <w:szCs w:val="22"/>
              </w:rPr>
              <w:t xml:space="preserve"> 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148</w:t>
            </w:r>
            <w:r w:rsidR="002A373B">
              <w:rPr>
                <w:color w:val="000000"/>
                <w:sz w:val="22"/>
                <w:szCs w:val="22"/>
              </w:rPr>
              <w:t xml:space="preserve">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132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Гимназия № 11 (Базовая школа РАН)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ГБНОУ СО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Академия для одаренных детей (Наяновой)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Самарская Вальдорфская школа 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Лицей СамГТУ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16 </w:t>
            </w:r>
            <w:r w:rsidR="002A373B">
              <w:rPr>
                <w:color w:val="000000"/>
                <w:sz w:val="22"/>
                <w:szCs w:val="22"/>
              </w:rPr>
              <w:t xml:space="preserve">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41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Гармония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29 </w:t>
            </w:r>
            <w:r w:rsidR="002A373B">
              <w:rPr>
                <w:color w:val="000000"/>
                <w:sz w:val="22"/>
                <w:szCs w:val="22"/>
              </w:rPr>
              <w:t xml:space="preserve"> 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84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МАОУ СМТЛ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155 </w:t>
            </w:r>
            <w:r w:rsidR="002A373B">
              <w:rPr>
                <w:color w:val="000000"/>
                <w:sz w:val="22"/>
                <w:szCs w:val="22"/>
              </w:rPr>
              <w:t xml:space="preserve">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гимназия № 54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Воскресение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92 </w:t>
            </w:r>
            <w:r w:rsidR="002A373B">
              <w:rPr>
                <w:color w:val="000000"/>
                <w:sz w:val="22"/>
                <w:szCs w:val="22"/>
              </w:rPr>
              <w:t xml:space="preserve"> 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ЧОУ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 xml:space="preserve">Школа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Альтернатива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А.А. Иоффе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20</w:t>
            </w:r>
            <w:r w:rsidR="002A373B">
              <w:rPr>
                <w:color w:val="000000"/>
                <w:sz w:val="22"/>
                <w:szCs w:val="22"/>
              </w:rPr>
              <w:t xml:space="preserve">             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58 </w:t>
            </w:r>
            <w:r w:rsidR="002A373B">
              <w:rPr>
                <w:color w:val="000000"/>
                <w:sz w:val="22"/>
                <w:szCs w:val="22"/>
              </w:rPr>
              <w:t xml:space="preserve">              </w:t>
            </w: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46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144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Самарский спортивный лицей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ГАОУ СО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СамЛИТ (Базовая школа РАН)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СМАЛ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ЧОУ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Ор Авнер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АНОО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Интеллект-плюс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Лицей №1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Спутник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49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48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45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53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139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141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65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83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120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Гимназия № 2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78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93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112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5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36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85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178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 102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124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149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10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Успех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МБОУ Школа №154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100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108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Взлет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43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175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ЧОУ школа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Эврика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лицей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Технический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Самарский региональный центр для одаренных детей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58,8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Гимназия № 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63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ГБПОУ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ССПК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28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107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170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22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87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№69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Лицей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Созвездие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№ 131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139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114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гимназия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Перспектива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91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66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166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123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Гимназия № 4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153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80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Яктылык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176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163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51,3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35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67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Школа № 90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Лицей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Престиж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ЧОУ школа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Потенциал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школа-интернат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№ 17 г.о. Самара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Алексеевка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с.Летниково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Самовольно-Ивановка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Безенчук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51,6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№2 п.г.т.Безенчук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Безенчук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4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Безенчук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ж.-д.ст.Звезда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с.Ольгино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п.г.т.Осинки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с.Преполовенка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Беловка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169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Богатое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="003D38E9">
              <w:rPr>
                <w:color w:val="000000"/>
                <w:sz w:val="22"/>
                <w:szCs w:val="22"/>
              </w:rPr>
              <w:t>О.Ц</w:t>
            </w:r>
            <w:r w:rsidRPr="00EF6BC5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Печинено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Съезжее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Александровка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№1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В.И. Фокина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Большая Глушица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№2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Большая Глушица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 Южный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с.Августовка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№1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И.М. Кузнецова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Большая Черниговка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№2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им.Г.А.Смолякова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Большая Черниговка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им.С.Ф.Зинченко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пос. Глушицкий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А.А. Каргина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 Краснооктябрьский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пос. Поляков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Украинка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2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Борское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Борское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пос. Новый Кутулук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Рощинский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пос. Просвет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Лопатино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Черноречье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Воскресенка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Дубовый Умет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Сухая Вязовка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Подъем-Михайловка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Курумоч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195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Рождествено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п.г.т. Стройкерамика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п.г.т. Петра Дубрава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Смышляевка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пос. Черновский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 xml:space="preserve">ОЦ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Южный город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пос. Придорожный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п.г.т. Смышляевка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 СОШ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М.Н. Заводского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Елховка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Красное Поселение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Никитинка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В.С. Чекмасова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Большое Микушкино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М.К. Овсянникова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Исаклы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лицей (экономический) с. Исаклы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Новое Ганькино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Новое Якушкино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пос.Сокский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Камышла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68,0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Новое Усманово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 Старое Ермаково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с.Малая Малышевка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Красносамарское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Георгиевка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 СОШ пос.Кинельский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пос. Комсомольский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 СОШ с. Алакаевка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Богдановка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с.Бузаевка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с.Домашка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Сколково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с.Сырейка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225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Чубовка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="003D38E9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Александровка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Кинель-Черкассы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Тимашево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2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Кинель-Черкассы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3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Кинель-Черкассы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Кротовка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Борискино-Игар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2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В.Маскина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ж.-д. ст. Клявлино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Чёрный Ключ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Кошки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И.Ф. Самаркина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Новая Кармала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Орловка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ж.-д. ст. Погрузная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с.Волчанка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п.Кировский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с.Колывань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с.Красноармейское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с.Криволучье-Ивановка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п.Ленинский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п.Чапаевский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Белозерки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Большая Каменка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им. Е.А. Кирюшина с. Большая Раковка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Красный Яр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Образовательный центр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им. Е.М.Зеленова п.г.т.Новосемейкино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Русская Селитьба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Хилково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Шилан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Волжский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255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Екатериновка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п.г.т. Мирный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В.С. Юдина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Новый Буян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 с. Богдановка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Зуевка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№1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Нефтегорска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2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Нефтегорска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Нефтегорска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Утевка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с.Майское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с.Марьевка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с.Мосты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с.Падовка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с.Пестравка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с.Тепловка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Алькино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Большой Толкай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Кротково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им.Н.С.Доровского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Подбельск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Ф.Н. Ижедерова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Рысайкино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им.Н.Т.Кукушкина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Савруха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Среднее Аверкино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А.М. Шулайкина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Старый Аманак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им. П.В. Кравцова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Старопохвистнево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51,9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с.Екатериновка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пос.Ильмень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пос. Новоспасский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№1 с.Обшаровка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№2 с.Обшаровка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№1 с.Приволжье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285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№2 с.Приволжье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им. М.Ф. Леонова с.Приволжье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Воротнее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Елшанка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пос. Кутузовский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Красносельское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Калиновка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пос. Светлодольск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№1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Образовательный центр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с. Сергиевск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51,3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пос. Серноводск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пос. Сургут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№1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Суходол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№2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Суходол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Кармало-Аделяково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Узюково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Выселки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 Луначарский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Верхние Белозерки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Васильевка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Пискалы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Мусорка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Ягодное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Подстепки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Русская Борковка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Тимофеевка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Нижнее Санчелеево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Ташелка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Сосновый Солонец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лицей с. Хрящевка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314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Балашейка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Центр образования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пос. Варламово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316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Старая Рачейка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317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Троицкое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318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Усинское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319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Междуреченск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с.Владимировка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п.Масленниково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с.Новокуровка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с.Новотулка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пос.Прогресс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с.Хворостянка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Девлезеркино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пос. Красный Строитель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Новое Аделяково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Озерки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Сиделькино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 имени Героя Советского Союза Дюдюкина Г.К. с.Старое Эштебенькино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(ОЦ) с. Челно-Вершины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Шламка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Денискино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№1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ж.-д. ст. Шентала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51,3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пос. Береговой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пос. Волжский Утёс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Малячкино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339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 Новодевичье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с. Усолье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 с. Шигоны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1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  <w:r w:rsidR="002A373B" w:rsidRPr="00EF6BC5">
              <w:rPr>
                <w:color w:val="000000"/>
                <w:sz w:val="22"/>
                <w:szCs w:val="22"/>
              </w:rPr>
              <w:t>г.Жигулевска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6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  <w:r w:rsidR="002A373B" w:rsidRPr="00EF6BC5">
              <w:rPr>
                <w:color w:val="000000"/>
                <w:sz w:val="22"/>
                <w:szCs w:val="22"/>
              </w:rPr>
              <w:t>г.Жигулевска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7</w:t>
            </w:r>
            <w:r w:rsidR="002A373B" w:rsidRPr="00EF6BC5">
              <w:rPr>
                <w:color w:val="000000"/>
                <w:sz w:val="22"/>
                <w:szCs w:val="22"/>
              </w:rPr>
              <w:t xml:space="preserve"> г.Жигулевска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10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  <w:r w:rsidR="002A373B" w:rsidRPr="00EF6BC5">
              <w:rPr>
                <w:color w:val="000000"/>
                <w:sz w:val="22"/>
                <w:szCs w:val="22"/>
              </w:rPr>
              <w:t>г.Жигулевска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13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  <w:r w:rsidR="002A373B" w:rsidRPr="00EF6BC5">
              <w:rPr>
                <w:color w:val="000000"/>
                <w:sz w:val="22"/>
                <w:szCs w:val="22"/>
              </w:rPr>
              <w:t>г.Жигулевска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14</w:t>
            </w:r>
            <w:r w:rsidR="002A373B" w:rsidRPr="00EF6BC5">
              <w:rPr>
                <w:color w:val="000000"/>
                <w:sz w:val="22"/>
                <w:szCs w:val="22"/>
              </w:rPr>
              <w:t xml:space="preserve"> г.Жигулевска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348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лицей №16 г.Жигулевска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349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9 г. Кинеля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№10 г.о.Кинель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№11 г.Кинеля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 №1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города Кинеля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города Кинеля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2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Усть-Кинельский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4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п.г.т. Алексеевка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8 </w:t>
            </w:r>
          </w:p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п.г.т. Алексеевка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Кинель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5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 xml:space="preserve">ОЦ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Лидер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Кинель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7 г.Кинеля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359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Новокуйбышевска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5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Новокуйбышевска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7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Новокуйбышевска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8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Новокуйбышевска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гимназия № 1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Новокуйбышевска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Октябрьск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8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Октябрьск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9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Центр образования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Октябрьск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11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Октябрьск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6 г.о.Отрадный Самарской области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369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гимназия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 xml:space="preserve">ОЦ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Гармония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Отрадный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8 им.С.П.Алексеева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Отрадный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10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ОЦ ЛИК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г.о.Отрадный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1 города Похвистнево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373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гимназия им. С.В.Байменова города Похвистнево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3 города Похвистнево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</w:p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пос. Октябрьский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Похвистнево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лицей 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2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№3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379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4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Сызрань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5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6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Сызрань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гимназия 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10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57,4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12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14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Центр образования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г.о. Сызрань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17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19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21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22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№26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29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30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о. Сызрань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33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 Сызрани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38 г.о.Сызрань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ЧОУ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Кристалл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1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2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3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399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4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400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5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Лицей № 6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ЧОУ школа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ЛАДА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МБОУ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Гимназия № 9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10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11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13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14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15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16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18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Лицей № 19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20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21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23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25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26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31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32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419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33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34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Гимназия № 35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Лицей № 37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Гимназия № 38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Гимназия № 39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49,5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40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426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41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ЧОУ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 xml:space="preserve">Общеобразовательный центр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43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63,6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44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45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46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47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Гимназия № 48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 xml:space="preserve">Школа имени </w:t>
            </w:r>
          </w:p>
          <w:p w:rsidR="002A373B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С.П. Королёва</w:t>
            </w:r>
            <w:r>
              <w:rPr>
                <w:color w:val="000000"/>
                <w:sz w:val="22"/>
                <w:szCs w:val="22"/>
              </w:rPr>
              <w:t>»</w:t>
            </w:r>
            <w:r w:rsidR="002A373B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2A373B" w:rsidP="002A373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Лицей № 51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 xml:space="preserve">Кадетская школа </w:t>
            </w:r>
          </w:p>
          <w:p w:rsidR="008E0BA9" w:rsidRPr="00EF6BC5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№ 55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56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Лицей № 57 (Базовая школа РАН)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58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59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Лицей № 60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61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62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66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Лицей № 67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38,5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70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71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72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449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73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450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74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75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Лицей № 76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Гимназия № 77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13,8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79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80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53,8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35,9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81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82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31,1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84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30,2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459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86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88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89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18,4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90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9,9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91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93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Школа № 94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СОШ - филиал Тольяттинской академии управления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ЧОУ школа «</w:t>
            </w:r>
            <w:r w:rsidRPr="00EF6BC5">
              <w:rPr>
                <w:color w:val="000000"/>
                <w:sz w:val="22"/>
                <w:szCs w:val="22"/>
              </w:rPr>
              <w:t>Радиант</w:t>
            </w:r>
            <w:r>
              <w:rPr>
                <w:color w:val="000000"/>
                <w:sz w:val="22"/>
                <w:szCs w:val="22"/>
              </w:rPr>
              <w:t>»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468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3D38E9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Православная классическая гимназия</w:t>
            </w:r>
            <w:r w:rsidR="003D38E9">
              <w:rPr>
                <w:color w:val="000000"/>
                <w:sz w:val="22"/>
                <w:szCs w:val="22"/>
              </w:rPr>
              <w:t xml:space="preserve"> </w:t>
            </w:r>
          </w:p>
          <w:p w:rsidR="008E0BA9" w:rsidRPr="00EF6BC5" w:rsidRDefault="003D38E9" w:rsidP="003D38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г.о. Тольятти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469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№1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Чапаевск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ГБОУ СОШ № 3 г.о.Чапаевск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СОШ№4 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Чапаевск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48,5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472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№8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Чапаевск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473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 9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Чапаевск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474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№10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Чапаевск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34,3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11,4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lastRenderedPageBreak/>
              <w:t>475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EF6BC5">
              <w:rPr>
                <w:color w:val="000000"/>
                <w:sz w:val="22"/>
                <w:szCs w:val="22"/>
              </w:rPr>
              <w:t>Центр образования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EF6BC5">
              <w:rPr>
                <w:color w:val="000000"/>
                <w:sz w:val="22"/>
                <w:szCs w:val="22"/>
              </w:rPr>
              <w:t xml:space="preserve"> г.Чапаевска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476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CОШ №13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Чапаевск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8,6</w:t>
            </w:r>
          </w:p>
        </w:tc>
      </w:tr>
      <w:tr w:rsidR="008E0BA9" w:rsidRPr="00634251" w:rsidTr="002A373B">
        <w:trPr>
          <w:cantSplit/>
        </w:trPr>
        <w:tc>
          <w:tcPr>
            <w:tcW w:w="552" w:type="dxa"/>
            <w:shd w:val="clear" w:color="auto" w:fill="auto"/>
            <w:vAlign w:val="center"/>
          </w:tcPr>
          <w:p w:rsidR="008E0BA9" w:rsidRPr="00B25B4B" w:rsidRDefault="008E0BA9" w:rsidP="002A373B">
            <w:pPr>
              <w:jc w:val="center"/>
              <w:rPr>
                <w:color w:val="000000"/>
              </w:rPr>
            </w:pPr>
            <w:r w:rsidRPr="00B25B4B">
              <w:rPr>
                <w:color w:val="000000"/>
                <w:sz w:val="22"/>
                <w:szCs w:val="22"/>
              </w:rPr>
              <w:t>477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3D38E9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 xml:space="preserve">ГБОУ СОШ №22 </w:t>
            </w:r>
          </w:p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г.о. Чапаевск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E0BA9" w:rsidRPr="00EF6BC5" w:rsidRDefault="008E0BA9" w:rsidP="002A373B">
            <w:pPr>
              <w:jc w:val="center"/>
              <w:rPr>
                <w:color w:val="000000"/>
              </w:rPr>
            </w:pPr>
            <w:r w:rsidRPr="00EF6BC5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9F216E" w:rsidRDefault="009F216E" w:rsidP="008E0BA9"/>
    <w:sectPr w:rsidR="009F216E" w:rsidSect="008E0BA9">
      <w:footerReference w:type="default" r:id="rId8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3B" w:rsidRDefault="002A373B" w:rsidP="00B25B4B">
      <w:r>
        <w:separator/>
      </w:r>
    </w:p>
  </w:endnote>
  <w:endnote w:type="continuationSeparator" w:id="0">
    <w:p w:rsidR="002A373B" w:rsidRDefault="002A373B" w:rsidP="00B25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73B" w:rsidRPr="004323C9" w:rsidRDefault="002A373B" w:rsidP="002A373B">
    <w:pPr>
      <w:pStyle w:val="a7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B37C3D">
      <w:rPr>
        <w:rFonts w:ascii="Times New Roman" w:hAnsi="Times New Roman"/>
        <w:noProof/>
        <w:sz w:val="24"/>
      </w:rPr>
      <w:t>18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3B" w:rsidRDefault="002A373B" w:rsidP="00B25B4B">
      <w:r>
        <w:separator/>
      </w:r>
    </w:p>
  </w:footnote>
  <w:footnote w:type="continuationSeparator" w:id="0">
    <w:p w:rsidR="002A373B" w:rsidRDefault="002A373B" w:rsidP="00B25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9639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4B"/>
    <w:rsid w:val="001B0681"/>
    <w:rsid w:val="002A373B"/>
    <w:rsid w:val="003B70DE"/>
    <w:rsid w:val="003D38E9"/>
    <w:rsid w:val="008E0BA9"/>
    <w:rsid w:val="009F216E"/>
    <w:rsid w:val="00A9296A"/>
    <w:rsid w:val="00B25B4B"/>
    <w:rsid w:val="00B37C3D"/>
    <w:rsid w:val="00C01633"/>
    <w:rsid w:val="00C46991"/>
    <w:rsid w:val="00C76A8F"/>
    <w:rsid w:val="00EE2DDA"/>
    <w:rsid w:val="00FC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4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B25B4B"/>
    <w:pPr>
      <w:keepNext/>
      <w:keepLines/>
      <w:numPr>
        <w:numId w:val="2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25B4B"/>
    <w:pPr>
      <w:keepNext/>
      <w:keepLines/>
      <w:numPr>
        <w:ilvl w:val="1"/>
        <w:numId w:val="2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25B4B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B4B"/>
    <w:pPr>
      <w:keepNext/>
      <w:keepLines/>
      <w:numPr>
        <w:ilvl w:val="3"/>
        <w:numId w:val="2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5B4B"/>
    <w:pPr>
      <w:keepNext/>
      <w:keepLines/>
      <w:numPr>
        <w:ilvl w:val="4"/>
        <w:numId w:val="2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5B4B"/>
    <w:pPr>
      <w:keepNext/>
      <w:keepLines/>
      <w:numPr>
        <w:ilvl w:val="5"/>
        <w:numId w:val="2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5B4B"/>
    <w:pPr>
      <w:keepNext/>
      <w:keepLines/>
      <w:numPr>
        <w:ilvl w:val="6"/>
        <w:numId w:val="2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5B4B"/>
    <w:pPr>
      <w:keepNext/>
      <w:keepLines/>
      <w:numPr>
        <w:ilvl w:val="7"/>
        <w:numId w:val="2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5B4B"/>
    <w:pPr>
      <w:keepNext/>
      <w:keepLines/>
      <w:numPr>
        <w:ilvl w:val="8"/>
        <w:numId w:val="2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B4B"/>
    <w:rPr>
      <w:rFonts w:ascii="Cambria" w:eastAsia="SimSun" w:hAnsi="Cambria" w:cs="Times New Roman"/>
      <w:b/>
      <w:bCs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B25B4B"/>
    <w:rPr>
      <w:rFonts w:ascii="Cambria" w:eastAsia="SimSun" w:hAnsi="Cambria" w:cs="Times New Roman"/>
      <w:color w:val="365F91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B25B4B"/>
    <w:rPr>
      <w:rFonts w:ascii="Cambria" w:eastAsia="SimSun" w:hAnsi="Cambria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25B4B"/>
    <w:rPr>
      <w:rFonts w:ascii="Cambria" w:eastAsia="SimSun" w:hAnsi="Cambria" w:cs="Times New Roman"/>
      <w:i/>
      <w:iCs/>
      <w:color w:val="365F91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5B4B"/>
    <w:rPr>
      <w:rFonts w:ascii="Cambria" w:eastAsia="SimSun" w:hAnsi="Cambria" w:cs="Times New Roman"/>
      <w:color w:val="365F91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25B4B"/>
    <w:rPr>
      <w:rFonts w:ascii="Cambria" w:eastAsia="SimSun" w:hAnsi="Cambria" w:cs="Times New Roman"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25B4B"/>
    <w:rPr>
      <w:rFonts w:ascii="Cambria" w:eastAsia="SimSu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25B4B"/>
    <w:rPr>
      <w:rFonts w:ascii="Cambria" w:eastAsia="SimSun" w:hAnsi="Cambria" w:cs="Times New Roman"/>
      <w:color w:val="272727"/>
      <w:sz w:val="21"/>
      <w:szCs w:val="21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25B4B"/>
    <w:rPr>
      <w:rFonts w:ascii="Cambria" w:eastAsia="SimSun" w:hAnsi="Cambria" w:cs="Times New Roman"/>
      <w:i/>
      <w:iCs/>
      <w:color w:val="272727"/>
      <w:sz w:val="21"/>
      <w:szCs w:val="21"/>
      <w:lang w:val="x-none" w:eastAsia="ru-RU"/>
    </w:rPr>
  </w:style>
  <w:style w:type="paragraph" w:styleId="a3">
    <w:name w:val="List Paragraph"/>
    <w:basedOn w:val="a"/>
    <w:uiPriority w:val="34"/>
    <w:qFormat/>
    <w:rsid w:val="00B25B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B25B4B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B25B4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B25B4B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B25B4B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B25B4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caption"/>
    <w:basedOn w:val="a"/>
    <w:next w:val="a"/>
    <w:uiPriority w:val="35"/>
    <w:unhideWhenUsed/>
    <w:qFormat/>
    <w:rsid w:val="00B25B4B"/>
    <w:pPr>
      <w:spacing w:after="200"/>
      <w:jc w:val="right"/>
    </w:pPr>
    <w:rPr>
      <w:bCs/>
      <w:i/>
      <w:sz w:val="18"/>
      <w:szCs w:val="18"/>
    </w:rPr>
  </w:style>
  <w:style w:type="character" w:styleId="aa">
    <w:name w:val="Strong"/>
    <w:uiPriority w:val="22"/>
    <w:qFormat/>
    <w:rsid w:val="00A929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4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B25B4B"/>
    <w:pPr>
      <w:keepNext/>
      <w:keepLines/>
      <w:numPr>
        <w:numId w:val="2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25B4B"/>
    <w:pPr>
      <w:keepNext/>
      <w:keepLines/>
      <w:numPr>
        <w:ilvl w:val="1"/>
        <w:numId w:val="2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25B4B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B4B"/>
    <w:pPr>
      <w:keepNext/>
      <w:keepLines/>
      <w:numPr>
        <w:ilvl w:val="3"/>
        <w:numId w:val="2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5B4B"/>
    <w:pPr>
      <w:keepNext/>
      <w:keepLines/>
      <w:numPr>
        <w:ilvl w:val="4"/>
        <w:numId w:val="2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5B4B"/>
    <w:pPr>
      <w:keepNext/>
      <w:keepLines/>
      <w:numPr>
        <w:ilvl w:val="5"/>
        <w:numId w:val="2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5B4B"/>
    <w:pPr>
      <w:keepNext/>
      <w:keepLines/>
      <w:numPr>
        <w:ilvl w:val="6"/>
        <w:numId w:val="2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5B4B"/>
    <w:pPr>
      <w:keepNext/>
      <w:keepLines/>
      <w:numPr>
        <w:ilvl w:val="7"/>
        <w:numId w:val="2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5B4B"/>
    <w:pPr>
      <w:keepNext/>
      <w:keepLines/>
      <w:numPr>
        <w:ilvl w:val="8"/>
        <w:numId w:val="2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B4B"/>
    <w:rPr>
      <w:rFonts w:ascii="Cambria" w:eastAsia="SimSun" w:hAnsi="Cambria" w:cs="Times New Roman"/>
      <w:b/>
      <w:bCs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B25B4B"/>
    <w:rPr>
      <w:rFonts w:ascii="Cambria" w:eastAsia="SimSun" w:hAnsi="Cambria" w:cs="Times New Roman"/>
      <w:color w:val="365F91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B25B4B"/>
    <w:rPr>
      <w:rFonts w:ascii="Cambria" w:eastAsia="SimSun" w:hAnsi="Cambria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25B4B"/>
    <w:rPr>
      <w:rFonts w:ascii="Cambria" w:eastAsia="SimSun" w:hAnsi="Cambria" w:cs="Times New Roman"/>
      <w:i/>
      <w:iCs/>
      <w:color w:val="365F91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5B4B"/>
    <w:rPr>
      <w:rFonts w:ascii="Cambria" w:eastAsia="SimSun" w:hAnsi="Cambria" w:cs="Times New Roman"/>
      <w:color w:val="365F91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25B4B"/>
    <w:rPr>
      <w:rFonts w:ascii="Cambria" w:eastAsia="SimSun" w:hAnsi="Cambria" w:cs="Times New Roman"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25B4B"/>
    <w:rPr>
      <w:rFonts w:ascii="Cambria" w:eastAsia="SimSu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25B4B"/>
    <w:rPr>
      <w:rFonts w:ascii="Cambria" w:eastAsia="SimSun" w:hAnsi="Cambria" w:cs="Times New Roman"/>
      <w:color w:val="272727"/>
      <w:sz w:val="21"/>
      <w:szCs w:val="21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25B4B"/>
    <w:rPr>
      <w:rFonts w:ascii="Cambria" w:eastAsia="SimSun" w:hAnsi="Cambria" w:cs="Times New Roman"/>
      <w:i/>
      <w:iCs/>
      <w:color w:val="272727"/>
      <w:sz w:val="21"/>
      <w:szCs w:val="21"/>
      <w:lang w:val="x-none" w:eastAsia="ru-RU"/>
    </w:rPr>
  </w:style>
  <w:style w:type="paragraph" w:styleId="a3">
    <w:name w:val="List Paragraph"/>
    <w:basedOn w:val="a"/>
    <w:uiPriority w:val="34"/>
    <w:qFormat/>
    <w:rsid w:val="00B25B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B25B4B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B25B4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B25B4B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B25B4B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B25B4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caption"/>
    <w:basedOn w:val="a"/>
    <w:next w:val="a"/>
    <w:uiPriority w:val="35"/>
    <w:unhideWhenUsed/>
    <w:qFormat/>
    <w:rsid w:val="00B25B4B"/>
    <w:pPr>
      <w:spacing w:after="200"/>
      <w:jc w:val="right"/>
    </w:pPr>
    <w:rPr>
      <w:bCs/>
      <w:i/>
      <w:sz w:val="18"/>
      <w:szCs w:val="18"/>
    </w:rPr>
  </w:style>
  <w:style w:type="character" w:styleId="aa">
    <w:name w:val="Strong"/>
    <w:uiPriority w:val="22"/>
    <w:qFormat/>
    <w:rsid w:val="00A929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5012</Words>
  <Characters>28575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Пинчук</dc:creator>
  <cp:lastModifiedBy>Елена В. Пискеева</cp:lastModifiedBy>
  <cp:revision>2</cp:revision>
  <dcterms:created xsi:type="dcterms:W3CDTF">2021-09-01T13:58:00Z</dcterms:created>
  <dcterms:modified xsi:type="dcterms:W3CDTF">2021-09-01T13:58:00Z</dcterms:modified>
</cp:coreProperties>
</file>